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21E4" w14:textId="77777777" w:rsidR="001F34C0" w:rsidRPr="00195818" w:rsidRDefault="001F34C0" w:rsidP="00167CA2">
      <w:pPr>
        <w:pStyle w:val="Style"/>
        <w:framePr w:vSpace="0" w:wrap="auto" w:xAlign="left"/>
        <w:widowControl/>
        <w:jc w:val="center"/>
        <w:rPr>
          <w:b/>
          <w:sz w:val="24"/>
          <w:szCs w:val="24"/>
        </w:rPr>
      </w:pPr>
      <w:r w:rsidRPr="00195818">
        <w:rPr>
          <w:b/>
          <w:sz w:val="24"/>
          <w:szCs w:val="24"/>
        </w:rPr>
        <w:t>Jason Richards</w:t>
      </w:r>
    </w:p>
    <w:p w14:paraId="2E61F528" w14:textId="718B785C" w:rsidR="00167CA2" w:rsidRPr="00195818" w:rsidRDefault="00167CA2" w:rsidP="00167CA2">
      <w:pPr>
        <w:pStyle w:val="Style"/>
        <w:framePr w:vSpace="0" w:wrap="auto" w:xAlign="left"/>
        <w:widowControl/>
        <w:jc w:val="center"/>
        <w:rPr>
          <w:sz w:val="24"/>
          <w:szCs w:val="24"/>
        </w:rPr>
      </w:pPr>
      <w:r w:rsidRPr="00195818">
        <w:rPr>
          <w:sz w:val="24"/>
          <w:szCs w:val="24"/>
        </w:rPr>
        <w:t>Ass</w:t>
      </w:r>
      <w:r w:rsidR="004A6871">
        <w:rPr>
          <w:sz w:val="24"/>
          <w:szCs w:val="24"/>
        </w:rPr>
        <w:t>ociate</w:t>
      </w:r>
      <w:r w:rsidRPr="00195818">
        <w:rPr>
          <w:sz w:val="24"/>
          <w:szCs w:val="24"/>
        </w:rPr>
        <w:t xml:space="preserve"> Professor </w:t>
      </w:r>
    </w:p>
    <w:p w14:paraId="7F06C463" w14:textId="77777777" w:rsidR="001F34C0" w:rsidRPr="00195818" w:rsidRDefault="001F34C0" w:rsidP="00167CA2">
      <w:pPr>
        <w:pStyle w:val="Style"/>
        <w:framePr w:vSpace="0" w:wrap="auto" w:xAlign="left"/>
        <w:widowControl/>
        <w:jc w:val="center"/>
        <w:rPr>
          <w:sz w:val="24"/>
          <w:szCs w:val="24"/>
        </w:rPr>
      </w:pPr>
      <w:r w:rsidRPr="00195818">
        <w:rPr>
          <w:sz w:val="24"/>
          <w:szCs w:val="24"/>
        </w:rPr>
        <w:t>Department of English</w:t>
      </w:r>
    </w:p>
    <w:p w14:paraId="41A90765" w14:textId="77777777" w:rsidR="001F34C0" w:rsidRPr="00195818" w:rsidRDefault="001F34C0" w:rsidP="00167CA2">
      <w:pPr>
        <w:pStyle w:val="Style"/>
        <w:framePr w:vSpace="0" w:wrap="auto" w:xAlign="left"/>
        <w:widowControl/>
        <w:jc w:val="center"/>
        <w:rPr>
          <w:sz w:val="24"/>
          <w:szCs w:val="24"/>
        </w:rPr>
      </w:pPr>
      <w:r w:rsidRPr="00195818">
        <w:rPr>
          <w:sz w:val="24"/>
          <w:szCs w:val="24"/>
        </w:rPr>
        <w:t>Rhodes College</w:t>
      </w:r>
    </w:p>
    <w:p w14:paraId="0C8D8A3B" w14:textId="77777777" w:rsidR="001F34C0" w:rsidRPr="00195818" w:rsidRDefault="001F34C0" w:rsidP="00167CA2">
      <w:pPr>
        <w:pStyle w:val="Style"/>
        <w:framePr w:vSpace="0" w:wrap="auto" w:xAlign="left"/>
        <w:widowControl/>
        <w:jc w:val="center"/>
        <w:rPr>
          <w:sz w:val="24"/>
          <w:szCs w:val="24"/>
        </w:rPr>
      </w:pPr>
      <w:r w:rsidRPr="00195818">
        <w:rPr>
          <w:sz w:val="24"/>
          <w:szCs w:val="24"/>
        </w:rPr>
        <w:t>richardsj@rhodes.edu</w:t>
      </w:r>
    </w:p>
    <w:p w14:paraId="2CFCB96D" w14:textId="77777777" w:rsidR="001F34C0" w:rsidRPr="00195818" w:rsidRDefault="001F34C0" w:rsidP="00167CA2">
      <w:pPr>
        <w:rPr>
          <w:sz w:val="24"/>
          <w:szCs w:val="24"/>
        </w:rPr>
      </w:pPr>
      <w:r w:rsidRPr="00195818">
        <w:rPr>
          <w:sz w:val="24"/>
          <w:szCs w:val="24"/>
        </w:rPr>
        <w:tab/>
      </w:r>
    </w:p>
    <w:p w14:paraId="766242B7" w14:textId="77777777" w:rsidR="001F34C0" w:rsidRPr="00195818" w:rsidRDefault="001F34C0" w:rsidP="00167CA2">
      <w:pPr>
        <w:pStyle w:val="Style"/>
        <w:framePr w:vSpace="0" w:wrap="auto" w:xAlign="left"/>
        <w:widowControl/>
        <w:rPr>
          <w:b/>
          <w:sz w:val="24"/>
          <w:szCs w:val="24"/>
        </w:rPr>
      </w:pPr>
      <w:r w:rsidRPr="00195818">
        <w:rPr>
          <w:b/>
          <w:i/>
          <w:sz w:val="24"/>
          <w:szCs w:val="24"/>
        </w:rPr>
        <w:t>EDUCATION</w:t>
      </w:r>
    </w:p>
    <w:p w14:paraId="32A6688F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2005</w:t>
      </w:r>
      <w:r w:rsidRPr="00195818">
        <w:rPr>
          <w:b/>
          <w:sz w:val="24"/>
          <w:szCs w:val="24"/>
        </w:rPr>
        <w:tab/>
        <w:t>Doctor of Philosophy in English</w:t>
      </w:r>
      <w:r w:rsidRPr="00195818">
        <w:rPr>
          <w:sz w:val="24"/>
          <w:szCs w:val="24"/>
        </w:rPr>
        <w:t>, University of Florida</w:t>
      </w:r>
    </w:p>
    <w:p w14:paraId="3505F604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2000</w:t>
      </w:r>
      <w:r w:rsidRPr="00195818">
        <w:rPr>
          <w:sz w:val="24"/>
          <w:szCs w:val="24"/>
        </w:rPr>
        <w:tab/>
      </w:r>
      <w:r w:rsidRPr="00195818">
        <w:rPr>
          <w:b/>
          <w:sz w:val="24"/>
          <w:szCs w:val="24"/>
        </w:rPr>
        <w:t>Master of Arts in English</w:t>
      </w:r>
      <w:r w:rsidRPr="00195818">
        <w:rPr>
          <w:sz w:val="24"/>
          <w:szCs w:val="24"/>
        </w:rPr>
        <w:t>, California State University, Long Beach</w:t>
      </w:r>
      <w:r w:rsidRPr="00195818">
        <w:rPr>
          <w:sz w:val="24"/>
          <w:szCs w:val="24"/>
        </w:rPr>
        <w:tab/>
      </w:r>
    </w:p>
    <w:p w14:paraId="40BBB68B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1997</w:t>
      </w:r>
      <w:r w:rsidRPr="00195818">
        <w:rPr>
          <w:sz w:val="24"/>
          <w:szCs w:val="24"/>
        </w:rPr>
        <w:tab/>
      </w:r>
      <w:r w:rsidRPr="00195818">
        <w:rPr>
          <w:b/>
          <w:sz w:val="24"/>
          <w:szCs w:val="24"/>
        </w:rPr>
        <w:t>Bachelor of Arts in Comparative Literature and Classics</w:t>
      </w:r>
      <w:r w:rsidRPr="00195818">
        <w:rPr>
          <w:sz w:val="24"/>
          <w:szCs w:val="24"/>
        </w:rPr>
        <w:t xml:space="preserve">, CSU, Long Beach </w:t>
      </w:r>
    </w:p>
    <w:p w14:paraId="7C56CA15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289394CC" w14:textId="77777777" w:rsidR="001F34C0" w:rsidRPr="00195818" w:rsidRDefault="001F34C0" w:rsidP="00167CA2">
      <w:pPr>
        <w:rPr>
          <w:b/>
          <w:i/>
          <w:sz w:val="24"/>
          <w:szCs w:val="24"/>
        </w:rPr>
      </w:pPr>
      <w:r w:rsidRPr="00195818">
        <w:rPr>
          <w:b/>
          <w:i/>
          <w:sz w:val="24"/>
          <w:szCs w:val="24"/>
        </w:rPr>
        <w:t>FIELDS OF SPECIALIZATION</w:t>
      </w:r>
    </w:p>
    <w:p w14:paraId="40C011AD" w14:textId="77777777" w:rsidR="001F34C0" w:rsidRPr="00195818" w:rsidRDefault="001F34C0" w:rsidP="00167CA2">
      <w:pPr>
        <w:pStyle w:val="Style"/>
        <w:framePr w:vSpace="0" w:wrap="auto" w:xAlign="left"/>
        <w:widowControl/>
        <w:numPr>
          <w:ilvl w:val="0"/>
          <w:numId w:val="1"/>
        </w:numPr>
        <w:rPr>
          <w:sz w:val="24"/>
          <w:szCs w:val="24"/>
        </w:rPr>
      </w:pPr>
      <w:r w:rsidRPr="00195818">
        <w:rPr>
          <w:sz w:val="24"/>
          <w:szCs w:val="24"/>
        </w:rPr>
        <w:t>Early and Nineteenth-Century American Literature</w:t>
      </w:r>
    </w:p>
    <w:p w14:paraId="23730333" w14:textId="77777777" w:rsidR="001F34C0" w:rsidRPr="00195818" w:rsidRDefault="001F34C0" w:rsidP="00167CA2">
      <w:pPr>
        <w:pStyle w:val="Style"/>
        <w:framePr w:vSpace="0" w:wrap="auto" w:xAlign="left"/>
        <w:widowControl/>
        <w:numPr>
          <w:ilvl w:val="0"/>
          <w:numId w:val="1"/>
        </w:numPr>
        <w:rPr>
          <w:sz w:val="24"/>
          <w:szCs w:val="24"/>
        </w:rPr>
      </w:pPr>
      <w:r w:rsidRPr="00195818">
        <w:rPr>
          <w:sz w:val="24"/>
          <w:szCs w:val="24"/>
        </w:rPr>
        <w:t xml:space="preserve">Gothic Studies </w:t>
      </w:r>
    </w:p>
    <w:p w14:paraId="0E4E7DD8" w14:textId="77777777" w:rsidR="00541319" w:rsidRPr="00195818" w:rsidRDefault="00541319" w:rsidP="00167CA2">
      <w:pPr>
        <w:pStyle w:val="Style"/>
        <w:framePr w:vSpace="0" w:wrap="auto" w:xAlign="left"/>
        <w:widowControl/>
        <w:numPr>
          <w:ilvl w:val="0"/>
          <w:numId w:val="1"/>
        </w:numPr>
        <w:rPr>
          <w:sz w:val="24"/>
          <w:szCs w:val="24"/>
        </w:rPr>
      </w:pPr>
      <w:r w:rsidRPr="00195818">
        <w:rPr>
          <w:sz w:val="24"/>
          <w:szCs w:val="24"/>
        </w:rPr>
        <w:t>Postcolonial Studies</w:t>
      </w:r>
    </w:p>
    <w:p w14:paraId="743E716D" w14:textId="52BDADE0" w:rsidR="001F34C0" w:rsidRDefault="001F34C0" w:rsidP="00167CA2">
      <w:pPr>
        <w:pStyle w:val="Style"/>
        <w:framePr w:vSpace="0" w:wrap="auto" w:xAlign="left"/>
        <w:widowControl/>
        <w:numPr>
          <w:ilvl w:val="0"/>
          <w:numId w:val="1"/>
        </w:numPr>
        <w:rPr>
          <w:sz w:val="24"/>
          <w:szCs w:val="24"/>
        </w:rPr>
      </w:pPr>
      <w:r w:rsidRPr="00195818">
        <w:rPr>
          <w:sz w:val="24"/>
          <w:szCs w:val="24"/>
        </w:rPr>
        <w:t>Critical Race Theory</w:t>
      </w:r>
    </w:p>
    <w:p w14:paraId="51C458BE" w14:textId="3B41E6BF" w:rsidR="003746AD" w:rsidRPr="00195818" w:rsidRDefault="003746AD" w:rsidP="00167CA2">
      <w:pPr>
        <w:pStyle w:val="Style"/>
        <w:framePr w:vSpace="0" w:wrap="auto" w:xAlign="left"/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Modernity Studies</w:t>
      </w:r>
    </w:p>
    <w:p w14:paraId="1A925803" w14:textId="77777777" w:rsidR="001F34C0" w:rsidRPr="00195818" w:rsidRDefault="001F34C0" w:rsidP="00167CA2">
      <w:pPr>
        <w:pStyle w:val="Style"/>
        <w:framePr w:vSpace="0" w:wrap="auto" w:xAlign="left"/>
        <w:widowControl/>
        <w:rPr>
          <w:b/>
          <w:sz w:val="24"/>
          <w:szCs w:val="24"/>
        </w:rPr>
      </w:pPr>
    </w:p>
    <w:p w14:paraId="7B4736D7" w14:textId="60B70F60" w:rsidR="00002D57" w:rsidRDefault="00002D57" w:rsidP="00167CA2">
      <w:pPr>
        <w:rPr>
          <w:b/>
          <w:i/>
          <w:sz w:val="24"/>
          <w:szCs w:val="24"/>
        </w:rPr>
      </w:pPr>
      <w:r w:rsidRPr="00195818">
        <w:rPr>
          <w:b/>
          <w:i/>
          <w:sz w:val="24"/>
          <w:szCs w:val="24"/>
        </w:rPr>
        <w:t>TEACHING EXPERIENCE</w:t>
      </w:r>
    </w:p>
    <w:p w14:paraId="69D5BF26" w14:textId="6F2D8409" w:rsidR="003746AD" w:rsidRPr="003746AD" w:rsidRDefault="003746AD" w:rsidP="00167CA2">
      <w:pPr>
        <w:rPr>
          <w:sz w:val="24"/>
          <w:szCs w:val="24"/>
        </w:rPr>
      </w:pPr>
      <w:r>
        <w:rPr>
          <w:sz w:val="24"/>
          <w:szCs w:val="24"/>
        </w:rPr>
        <w:t xml:space="preserve">2018-Present   Associate </w:t>
      </w:r>
      <w:r w:rsidRPr="00195818">
        <w:rPr>
          <w:sz w:val="24"/>
          <w:szCs w:val="24"/>
        </w:rPr>
        <w:t>Professor, Department of English, Rhodes College</w:t>
      </w:r>
    </w:p>
    <w:p w14:paraId="760FC871" w14:textId="5920F72B" w:rsidR="00D638FC" w:rsidRPr="00195818" w:rsidRDefault="003746AD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2012-18</w:t>
      </w:r>
      <w:r>
        <w:rPr>
          <w:sz w:val="24"/>
          <w:szCs w:val="24"/>
        </w:rPr>
        <w:tab/>
      </w:r>
      <w:r w:rsidR="00D638FC" w:rsidRPr="00195818">
        <w:rPr>
          <w:sz w:val="24"/>
          <w:szCs w:val="24"/>
        </w:rPr>
        <w:t>Assistant Professor, Department of English, Rhodes College</w:t>
      </w:r>
    </w:p>
    <w:p w14:paraId="56899E72" w14:textId="77777777" w:rsidR="00BB3528" w:rsidRPr="00195818" w:rsidRDefault="00BB3528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2008-</w:t>
      </w:r>
      <w:r w:rsidR="00D638FC" w:rsidRPr="00195818">
        <w:rPr>
          <w:sz w:val="24"/>
          <w:szCs w:val="24"/>
        </w:rPr>
        <w:t>12</w:t>
      </w:r>
      <w:r w:rsidR="00884FE4" w:rsidRPr="00195818">
        <w:rPr>
          <w:sz w:val="24"/>
          <w:szCs w:val="24"/>
        </w:rPr>
        <w:tab/>
      </w:r>
      <w:r w:rsidRPr="00195818">
        <w:rPr>
          <w:sz w:val="24"/>
          <w:szCs w:val="24"/>
        </w:rPr>
        <w:t>Visiting Assistant Professor, Department of English, Rhodes College</w:t>
      </w:r>
    </w:p>
    <w:p w14:paraId="78905DF1" w14:textId="77777777" w:rsidR="00002D57" w:rsidRPr="00195818" w:rsidRDefault="00002D57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2006-</w:t>
      </w:r>
      <w:proofErr w:type="gramStart"/>
      <w:r w:rsidRPr="00195818">
        <w:rPr>
          <w:sz w:val="24"/>
          <w:szCs w:val="24"/>
        </w:rPr>
        <w:t xml:space="preserve">08  </w:t>
      </w:r>
      <w:r w:rsidR="005F6DA4" w:rsidRPr="00195818">
        <w:rPr>
          <w:sz w:val="24"/>
          <w:szCs w:val="24"/>
        </w:rPr>
        <w:tab/>
      </w:r>
      <w:proofErr w:type="gramEnd"/>
      <w:r w:rsidRPr="00195818">
        <w:rPr>
          <w:sz w:val="24"/>
          <w:szCs w:val="24"/>
        </w:rPr>
        <w:t>Lecturer, Department of English, SUNY Brockport</w:t>
      </w:r>
    </w:p>
    <w:p w14:paraId="5570E148" w14:textId="77777777" w:rsidR="00541319" w:rsidRPr="00195818" w:rsidRDefault="00541319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2005-</w:t>
      </w:r>
      <w:proofErr w:type="gramStart"/>
      <w:r w:rsidRPr="00195818">
        <w:rPr>
          <w:sz w:val="24"/>
          <w:szCs w:val="24"/>
        </w:rPr>
        <w:t xml:space="preserve">06 </w:t>
      </w:r>
      <w:r w:rsidR="00BB3528" w:rsidRPr="00195818">
        <w:rPr>
          <w:sz w:val="24"/>
          <w:szCs w:val="24"/>
        </w:rPr>
        <w:t xml:space="preserve"> </w:t>
      </w:r>
      <w:r w:rsidR="005F6DA4" w:rsidRPr="00195818">
        <w:rPr>
          <w:sz w:val="24"/>
          <w:szCs w:val="24"/>
        </w:rPr>
        <w:tab/>
      </w:r>
      <w:proofErr w:type="gramEnd"/>
      <w:r w:rsidRPr="00195818">
        <w:rPr>
          <w:sz w:val="24"/>
          <w:szCs w:val="24"/>
        </w:rPr>
        <w:t>Instructor, Department of English, Auburn University</w:t>
      </w:r>
    </w:p>
    <w:p w14:paraId="667F7560" w14:textId="77777777" w:rsidR="00541319" w:rsidRPr="00195818" w:rsidRDefault="00541319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>2002-</w:t>
      </w:r>
      <w:proofErr w:type="gramStart"/>
      <w:r w:rsidRPr="00195818">
        <w:rPr>
          <w:sz w:val="24"/>
          <w:szCs w:val="24"/>
        </w:rPr>
        <w:t>05</w:t>
      </w:r>
      <w:r w:rsidR="00BB3528" w:rsidRPr="00195818">
        <w:rPr>
          <w:sz w:val="24"/>
          <w:szCs w:val="24"/>
        </w:rPr>
        <w:t xml:space="preserve"> </w:t>
      </w:r>
      <w:r w:rsidRPr="00195818">
        <w:rPr>
          <w:sz w:val="24"/>
          <w:szCs w:val="24"/>
        </w:rPr>
        <w:t xml:space="preserve"> </w:t>
      </w:r>
      <w:r w:rsidR="005F6DA4" w:rsidRPr="00195818">
        <w:rPr>
          <w:sz w:val="24"/>
          <w:szCs w:val="24"/>
        </w:rPr>
        <w:tab/>
      </w:r>
      <w:proofErr w:type="gramEnd"/>
      <w:r w:rsidRPr="00195818">
        <w:rPr>
          <w:sz w:val="24"/>
          <w:szCs w:val="24"/>
        </w:rPr>
        <w:t xml:space="preserve">Graduate Teaching Assistant, Department of English, University of Florida </w:t>
      </w:r>
    </w:p>
    <w:p w14:paraId="42C6C522" w14:textId="77777777" w:rsidR="00002D57" w:rsidRDefault="00002D57" w:rsidP="00167CA2">
      <w:pPr>
        <w:rPr>
          <w:sz w:val="24"/>
          <w:szCs w:val="24"/>
        </w:rPr>
      </w:pPr>
    </w:p>
    <w:p w14:paraId="41B38FBC" w14:textId="77777777" w:rsidR="00195818" w:rsidRPr="00195818" w:rsidRDefault="00195818" w:rsidP="00167CA2">
      <w:pPr>
        <w:rPr>
          <w:i/>
          <w:sz w:val="24"/>
          <w:szCs w:val="24"/>
        </w:rPr>
      </w:pPr>
      <w:r w:rsidRPr="00195818">
        <w:rPr>
          <w:b/>
          <w:i/>
          <w:sz w:val="24"/>
          <w:szCs w:val="24"/>
        </w:rPr>
        <w:t>SCHOLARSHIP</w:t>
      </w:r>
    </w:p>
    <w:p w14:paraId="07D12F82" w14:textId="744CDE91" w:rsidR="006B7138" w:rsidRDefault="006B7138" w:rsidP="0019581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Book</w:t>
      </w:r>
    </w:p>
    <w:p w14:paraId="7746FF41" w14:textId="77777777" w:rsidR="006E21DE" w:rsidRDefault="006B7138" w:rsidP="006B7138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i/>
          <w:sz w:val="24"/>
          <w:szCs w:val="24"/>
        </w:rPr>
        <w:t xml:space="preserve">Imitation Nation: Red, White, and Blackface in </w:t>
      </w:r>
      <w:r>
        <w:rPr>
          <w:i/>
          <w:sz w:val="24"/>
          <w:szCs w:val="24"/>
        </w:rPr>
        <w:t xml:space="preserve">Early and Antebellum U.S. Literature </w:t>
      </w:r>
      <w:r w:rsidR="003746AD">
        <w:rPr>
          <w:sz w:val="24"/>
          <w:szCs w:val="24"/>
        </w:rPr>
        <w:t>(</w:t>
      </w:r>
      <w:r>
        <w:rPr>
          <w:sz w:val="24"/>
          <w:szCs w:val="24"/>
        </w:rPr>
        <w:t xml:space="preserve">University </w:t>
      </w:r>
    </w:p>
    <w:p w14:paraId="50F0462D" w14:textId="5195B4D4" w:rsidR="006B7138" w:rsidRPr="00323EB2" w:rsidRDefault="006B7138" w:rsidP="006E21DE">
      <w:pPr>
        <w:pStyle w:val="Style"/>
        <w:framePr w:vSpace="0" w:wrap="auto" w:xAlign="left"/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of Virginia Press, December 201</w:t>
      </w:r>
      <w:r w:rsidR="00022449">
        <w:rPr>
          <w:sz w:val="24"/>
          <w:szCs w:val="24"/>
        </w:rPr>
        <w:t>7)</w:t>
      </w:r>
    </w:p>
    <w:p w14:paraId="7F183B54" w14:textId="77777777" w:rsidR="006B7138" w:rsidRDefault="006B7138" w:rsidP="00195818">
      <w:pPr>
        <w:pStyle w:val="NormalWeb"/>
        <w:spacing w:before="0" w:beforeAutospacing="0" w:after="0" w:afterAutospacing="0"/>
        <w:rPr>
          <w:b/>
        </w:rPr>
      </w:pPr>
    </w:p>
    <w:p w14:paraId="209DEC40" w14:textId="2C00EFDA" w:rsidR="00195818" w:rsidRPr="00195818" w:rsidRDefault="00C40085" w:rsidP="00195818">
      <w:pPr>
        <w:pStyle w:val="NormalWeb"/>
        <w:spacing w:before="0" w:beforeAutospacing="0" w:after="0" w:afterAutospacing="0"/>
      </w:pPr>
      <w:r>
        <w:rPr>
          <w:b/>
        </w:rPr>
        <w:t xml:space="preserve">Peer-Reviewed </w:t>
      </w:r>
      <w:r w:rsidR="00195818" w:rsidRPr="00195818">
        <w:rPr>
          <w:b/>
        </w:rPr>
        <w:t>Articles</w:t>
      </w:r>
    </w:p>
    <w:p w14:paraId="657D1BA1" w14:textId="354372A0" w:rsidR="00195818" w:rsidRPr="00195818" w:rsidRDefault="000826DC" w:rsidP="00195818">
      <w:pPr>
        <w:pStyle w:val="NormalWeb"/>
        <w:spacing w:before="0" w:beforeAutospacing="0" w:after="0" w:afterAutospacing="0"/>
      </w:pPr>
      <w:r>
        <w:t>“</w:t>
      </w:r>
      <w:r w:rsidR="00195818" w:rsidRPr="00195818">
        <w:t>Emerson a</w:t>
      </w:r>
      <w:r w:rsidR="00D62EA9">
        <w:t>n</w:t>
      </w:r>
      <w:r w:rsidR="00195818" w:rsidRPr="00195818">
        <w:t>d the Gothic.</w:t>
      </w:r>
      <w:r>
        <w:t>”</w:t>
      </w:r>
      <w:r w:rsidR="00195818" w:rsidRPr="00195818">
        <w:t xml:space="preserve"> </w:t>
      </w:r>
      <w:r w:rsidR="00195818" w:rsidRPr="00195818">
        <w:rPr>
          <w:rStyle w:val="Emphasis"/>
        </w:rPr>
        <w:t xml:space="preserve">Nineteenth-Century Prose </w:t>
      </w:r>
      <w:r w:rsidR="00195818" w:rsidRPr="00552DAF">
        <w:rPr>
          <w:rStyle w:val="Emphasis"/>
          <w:i w:val="0"/>
        </w:rPr>
        <w:t>40/1 (2013): 61-90</w:t>
      </w:r>
      <w:r w:rsidR="00195818" w:rsidRPr="00195818">
        <w:rPr>
          <w:rStyle w:val="Emphasis"/>
        </w:rPr>
        <w:t>.</w:t>
      </w:r>
    </w:p>
    <w:p w14:paraId="0B99DB2A" w14:textId="77777777" w:rsidR="00195818" w:rsidRPr="00195818" w:rsidRDefault="00195818" w:rsidP="00195818">
      <w:pPr>
        <w:pStyle w:val="NormalWeb"/>
        <w:spacing w:before="0" w:beforeAutospacing="0" w:after="0" w:afterAutospacing="0"/>
      </w:pPr>
    </w:p>
    <w:p w14:paraId="0D73BB4B" w14:textId="77777777" w:rsidR="001F4986" w:rsidRDefault="000826DC" w:rsidP="00195818">
      <w:pPr>
        <w:pStyle w:val="NormalWeb"/>
        <w:spacing w:before="0" w:beforeAutospacing="0" w:after="0" w:afterAutospacing="0"/>
        <w:rPr>
          <w:rStyle w:val="Emphasis"/>
        </w:rPr>
      </w:pPr>
      <w:r>
        <w:t>“</w:t>
      </w:r>
      <w:r w:rsidR="00195818" w:rsidRPr="00195818">
        <w:t>Melville</w:t>
      </w:r>
      <w:r>
        <w:t>’</w:t>
      </w:r>
      <w:r w:rsidR="00195818" w:rsidRPr="00195818">
        <w:t xml:space="preserve">s (Inter)national Burlesque: Whiteface, Blackface, and </w:t>
      </w:r>
      <w:r>
        <w:t>‘</w:t>
      </w:r>
      <w:r w:rsidR="00195818" w:rsidRPr="00195818">
        <w:t>Benito Cereno.</w:t>
      </w:r>
      <w:r>
        <w:t>’”</w:t>
      </w:r>
      <w:r w:rsidR="00195818" w:rsidRPr="00195818">
        <w:t xml:space="preserve"> </w:t>
      </w:r>
      <w:r w:rsidR="00195818" w:rsidRPr="00195818">
        <w:rPr>
          <w:rStyle w:val="Emphasis"/>
        </w:rPr>
        <w:t xml:space="preserve">American </w:t>
      </w:r>
    </w:p>
    <w:p w14:paraId="28798E69" w14:textId="2BE4D77B" w:rsidR="00195818" w:rsidRPr="00195818" w:rsidRDefault="00195818" w:rsidP="001F4986">
      <w:pPr>
        <w:pStyle w:val="NormalWeb"/>
        <w:spacing w:before="0" w:beforeAutospacing="0" w:after="0" w:afterAutospacing="0"/>
        <w:ind w:firstLine="720"/>
        <w:rPr>
          <w:rStyle w:val="Emphasis"/>
          <w:i w:val="0"/>
        </w:rPr>
      </w:pPr>
      <w:r w:rsidRPr="00195818">
        <w:rPr>
          <w:rStyle w:val="Emphasis"/>
        </w:rPr>
        <w:t xml:space="preserve">Transcendental Quarterly </w:t>
      </w:r>
      <w:r w:rsidRPr="00552DAF">
        <w:rPr>
          <w:rStyle w:val="Emphasis"/>
          <w:i w:val="0"/>
        </w:rPr>
        <w:t>21.2 (2007): 73-94</w:t>
      </w:r>
      <w:r w:rsidRPr="00195818">
        <w:rPr>
          <w:rStyle w:val="Emphasis"/>
        </w:rPr>
        <w:t>.</w:t>
      </w:r>
    </w:p>
    <w:p w14:paraId="5A5915CE" w14:textId="77777777" w:rsidR="00195818" w:rsidRPr="00195818" w:rsidRDefault="00195818" w:rsidP="00195818">
      <w:pPr>
        <w:pStyle w:val="NormalWeb"/>
        <w:spacing w:before="0" w:beforeAutospacing="0" w:after="0" w:afterAutospacing="0"/>
        <w:rPr>
          <w:rStyle w:val="Emphasis"/>
        </w:rPr>
      </w:pPr>
      <w:r w:rsidRPr="00195818">
        <w:rPr>
          <w:rStyle w:val="Emphasis"/>
        </w:rPr>
        <w:t xml:space="preserve">      </w:t>
      </w:r>
    </w:p>
    <w:p w14:paraId="052B5C1C" w14:textId="77777777" w:rsidR="001F4986" w:rsidRDefault="000826DC" w:rsidP="00195818">
      <w:pPr>
        <w:pStyle w:val="NormalWeb"/>
        <w:spacing w:before="0" w:beforeAutospacing="0" w:after="0" w:afterAutospacing="0"/>
        <w:rPr>
          <w:i/>
        </w:rPr>
      </w:pPr>
      <w:r>
        <w:t>“</w:t>
      </w:r>
      <w:r w:rsidR="00195818" w:rsidRPr="00195818">
        <w:t xml:space="preserve">Imitation Nation: Blackface Minstrelsy and the Making of African American Selfhood in </w:t>
      </w:r>
      <w:r w:rsidR="00195818" w:rsidRPr="00195818">
        <w:rPr>
          <w:i/>
        </w:rPr>
        <w:t xml:space="preserve">Uncle </w:t>
      </w:r>
    </w:p>
    <w:p w14:paraId="26A65A80" w14:textId="6B794A27" w:rsidR="00195818" w:rsidRPr="00195818" w:rsidRDefault="00195818" w:rsidP="001F4986">
      <w:pPr>
        <w:pStyle w:val="NormalWeb"/>
        <w:spacing w:before="0" w:beforeAutospacing="0" w:after="0" w:afterAutospacing="0"/>
        <w:ind w:firstLine="720"/>
        <w:rPr>
          <w:i/>
        </w:rPr>
      </w:pPr>
      <w:r w:rsidRPr="00195818">
        <w:rPr>
          <w:i/>
        </w:rPr>
        <w:t>Tom</w:t>
      </w:r>
      <w:r w:rsidR="000826DC">
        <w:rPr>
          <w:i/>
        </w:rPr>
        <w:t>’</w:t>
      </w:r>
      <w:r w:rsidRPr="00195818">
        <w:rPr>
          <w:i/>
        </w:rPr>
        <w:t>s Cabin</w:t>
      </w:r>
      <w:r w:rsidRPr="00195818">
        <w:t>.</w:t>
      </w:r>
      <w:r w:rsidR="000826DC">
        <w:t>”</w:t>
      </w:r>
      <w:r w:rsidRPr="00195818">
        <w:t xml:space="preserve"> </w:t>
      </w:r>
      <w:r w:rsidRPr="00195818">
        <w:rPr>
          <w:rStyle w:val="Emphasis"/>
        </w:rPr>
        <w:t>Novel</w:t>
      </w:r>
      <w:r w:rsidRPr="00195818">
        <w:t xml:space="preserve"> 39.2 (2006): 204-20.</w:t>
      </w:r>
    </w:p>
    <w:p w14:paraId="56EAB219" w14:textId="77777777" w:rsidR="00195818" w:rsidRPr="00195818" w:rsidRDefault="00195818" w:rsidP="00195818">
      <w:pPr>
        <w:pStyle w:val="NormalWeb"/>
        <w:spacing w:before="0" w:beforeAutospacing="0" w:after="0" w:afterAutospacing="0"/>
      </w:pPr>
    </w:p>
    <w:p w14:paraId="271EABE9" w14:textId="77777777" w:rsidR="001F4986" w:rsidRDefault="000826DC" w:rsidP="00195818">
      <w:pPr>
        <w:pStyle w:val="NormalWeb"/>
        <w:spacing w:before="0" w:beforeAutospacing="0" w:after="0" w:afterAutospacing="0"/>
      </w:pPr>
      <w:r>
        <w:t>“</w:t>
      </w:r>
      <w:r w:rsidR="00195818" w:rsidRPr="00195818">
        <w:t>Localizing the Early Republic: Washington Irving and Blackface Culture.</w:t>
      </w:r>
      <w:r>
        <w:t>”</w:t>
      </w:r>
      <w:r w:rsidR="00195818" w:rsidRPr="00195818">
        <w:t xml:space="preserve"> </w:t>
      </w:r>
      <w:r w:rsidR="00195818" w:rsidRPr="00195818">
        <w:rPr>
          <w:rStyle w:val="Emphasis"/>
        </w:rPr>
        <w:t>ARIEL</w:t>
      </w:r>
      <w:r w:rsidR="00195818" w:rsidRPr="00195818">
        <w:t xml:space="preserve"> 35.3-4 </w:t>
      </w:r>
    </w:p>
    <w:p w14:paraId="04BF3B82" w14:textId="5EB5D94B" w:rsidR="00195818" w:rsidRPr="00195818" w:rsidRDefault="00195818" w:rsidP="001F4986">
      <w:pPr>
        <w:pStyle w:val="NormalWeb"/>
        <w:spacing w:before="0" w:beforeAutospacing="0" w:after="0" w:afterAutospacing="0"/>
        <w:ind w:firstLine="720"/>
      </w:pPr>
      <w:r w:rsidRPr="00195818">
        <w:t xml:space="preserve">(2004): 159-81. </w:t>
      </w:r>
    </w:p>
    <w:p w14:paraId="375A9636" w14:textId="77777777" w:rsidR="00195818" w:rsidRPr="00195818" w:rsidRDefault="00195818" w:rsidP="00195818">
      <w:pPr>
        <w:pStyle w:val="NormalWeb"/>
        <w:spacing w:before="0" w:beforeAutospacing="0" w:after="0" w:afterAutospacing="0"/>
      </w:pPr>
    </w:p>
    <w:p w14:paraId="3C7015BA" w14:textId="77777777" w:rsidR="004A6871" w:rsidRDefault="004A6871" w:rsidP="00195818">
      <w:pPr>
        <w:contextualSpacing/>
        <w:rPr>
          <w:b/>
          <w:sz w:val="24"/>
          <w:szCs w:val="24"/>
        </w:rPr>
      </w:pPr>
    </w:p>
    <w:p w14:paraId="62B421C1" w14:textId="77777777" w:rsidR="004A6871" w:rsidRDefault="004A6871" w:rsidP="00195818">
      <w:pPr>
        <w:contextualSpacing/>
        <w:rPr>
          <w:b/>
          <w:sz w:val="24"/>
          <w:szCs w:val="24"/>
        </w:rPr>
      </w:pPr>
    </w:p>
    <w:p w14:paraId="4AD9549C" w14:textId="77777777" w:rsidR="004A6871" w:rsidRDefault="004A6871" w:rsidP="00195818">
      <w:pPr>
        <w:contextualSpacing/>
        <w:rPr>
          <w:b/>
          <w:sz w:val="24"/>
          <w:szCs w:val="24"/>
        </w:rPr>
      </w:pPr>
    </w:p>
    <w:p w14:paraId="294160FF" w14:textId="3E74EA2F" w:rsidR="00195818" w:rsidRPr="00195818" w:rsidRDefault="00195818" w:rsidP="00195818">
      <w:pPr>
        <w:contextualSpacing/>
        <w:rPr>
          <w:b/>
          <w:sz w:val="24"/>
          <w:szCs w:val="24"/>
        </w:rPr>
      </w:pPr>
      <w:r w:rsidRPr="00195818">
        <w:rPr>
          <w:b/>
          <w:sz w:val="24"/>
          <w:szCs w:val="24"/>
        </w:rPr>
        <w:lastRenderedPageBreak/>
        <w:t>Short Essays and Reviews</w:t>
      </w:r>
    </w:p>
    <w:p w14:paraId="015DEF50" w14:textId="77777777" w:rsidR="001F4986" w:rsidRDefault="005B3CDA" w:rsidP="005B3CDA">
      <w:pPr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195818">
        <w:rPr>
          <w:sz w:val="24"/>
          <w:szCs w:val="24"/>
        </w:rPr>
        <w:t>North American Anti-Colonialism.</w:t>
      </w:r>
      <w:r>
        <w:rPr>
          <w:sz w:val="24"/>
          <w:szCs w:val="24"/>
        </w:rPr>
        <w:t>”</w:t>
      </w:r>
      <w:r w:rsidRPr="00195818">
        <w:rPr>
          <w:sz w:val="24"/>
          <w:szCs w:val="24"/>
        </w:rPr>
        <w:t xml:space="preserve"> </w:t>
      </w:r>
      <w:r w:rsidRPr="00195818">
        <w:rPr>
          <w:i/>
          <w:sz w:val="24"/>
          <w:szCs w:val="24"/>
        </w:rPr>
        <w:t>The Encyclopedia of Postcolonial Studies</w:t>
      </w:r>
      <w:r w:rsidRPr="00195818">
        <w:rPr>
          <w:sz w:val="24"/>
          <w:szCs w:val="24"/>
        </w:rPr>
        <w:t>.</w:t>
      </w:r>
      <w:r w:rsidRPr="00195818">
        <w:rPr>
          <w:i/>
          <w:sz w:val="24"/>
          <w:szCs w:val="24"/>
        </w:rPr>
        <w:t xml:space="preserve"> </w:t>
      </w:r>
      <w:r w:rsidRPr="00195818">
        <w:rPr>
          <w:sz w:val="24"/>
          <w:szCs w:val="24"/>
        </w:rPr>
        <w:t>Wi</w:t>
      </w:r>
      <w:r w:rsidR="000956DB">
        <w:rPr>
          <w:sz w:val="24"/>
          <w:szCs w:val="24"/>
        </w:rPr>
        <w:t>ley-</w:t>
      </w:r>
    </w:p>
    <w:p w14:paraId="5D454724" w14:textId="0BB2741B" w:rsidR="005B3CDA" w:rsidRPr="00195818" w:rsidRDefault="000956DB" w:rsidP="001F498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Blackwell, 2016</w:t>
      </w:r>
      <w:r w:rsidR="005B3CDA" w:rsidRPr="00195818">
        <w:rPr>
          <w:sz w:val="24"/>
          <w:szCs w:val="24"/>
        </w:rPr>
        <w:t>.</w:t>
      </w:r>
      <w:r>
        <w:rPr>
          <w:sz w:val="24"/>
          <w:szCs w:val="24"/>
        </w:rPr>
        <w:t xml:space="preserve"> 1222-27. </w:t>
      </w:r>
    </w:p>
    <w:p w14:paraId="144203B4" w14:textId="77777777" w:rsidR="004A6871" w:rsidRDefault="004A6871" w:rsidP="00195818">
      <w:pPr>
        <w:contextualSpacing/>
        <w:rPr>
          <w:sz w:val="24"/>
          <w:szCs w:val="24"/>
        </w:rPr>
      </w:pPr>
    </w:p>
    <w:p w14:paraId="581CF172" w14:textId="0E9564A0" w:rsidR="001F4986" w:rsidRDefault="00195818" w:rsidP="00195818">
      <w:pPr>
        <w:contextualSpacing/>
        <w:rPr>
          <w:bCs/>
          <w:color w:val="000000"/>
          <w:sz w:val="24"/>
          <w:szCs w:val="24"/>
        </w:rPr>
      </w:pPr>
      <w:r w:rsidRPr="00195818">
        <w:rPr>
          <w:sz w:val="24"/>
          <w:szCs w:val="24"/>
        </w:rPr>
        <w:t xml:space="preserve">Review of </w:t>
      </w:r>
      <w:r w:rsidRPr="00195818">
        <w:rPr>
          <w:bCs/>
          <w:i/>
          <w:color w:val="000000"/>
          <w:sz w:val="24"/>
          <w:szCs w:val="24"/>
        </w:rPr>
        <w:t>Burnt Cork: Traditions and Legacies of Blackface Minstrelsy</w:t>
      </w:r>
      <w:r w:rsidRPr="00195818">
        <w:rPr>
          <w:bCs/>
          <w:color w:val="000000"/>
          <w:sz w:val="24"/>
          <w:szCs w:val="24"/>
        </w:rPr>
        <w:t xml:space="preserve">, by Stephen Johnson, </w:t>
      </w:r>
    </w:p>
    <w:p w14:paraId="4C32E623" w14:textId="69678C40" w:rsidR="00195818" w:rsidRPr="00195818" w:rsidRDefault="00195818" w:rsidP="001F4986">
      <w:pPr>
        <w:ind w:firstLine="720"/>
        <w:contextualSpacing/>
        <w:rPr>
          <w:sz w:val="24"/>
          <w:szCs w:val="24"/>
        </w:rPr>
      </w:pPr>
      <w:r w:rsidRPr="00195818">
        <w:rPr>
          <w:bCs/>
          <w:i/>
          <w:color w:val="000000"/>
          <w:sz w:val="24"/>
          <w:szCs w:val="24"/>
        </w:rPr>
        <w:t>African American Review</w:t>
      </w:r>
      <w:r w:rsidR="005B3CDA">
        <w:rPr>
          <w:bCs/>
          <w:color w:val="000000"/>
          <w:sz w:val="24"/>
          <w:szCs w:val="24"/>
        </w:rPr>
        <w:t xml:space="preserve"> 46.4 (2013): 784-86.</w:t>
      </w:r>
      <w:r w:rsidRPr="00195818">
        <w:rPr>
          <w:bCs/>
          <w:color w:val="000000"/>
          <w:sz w:val="24"/>
          <w:szCs w:val="24"/>
        </w:rPr>
        <w:t xml:space="preserve"> </w:t>
      </w:r>
      <w:r w:rsidRPr="00195818">
        <w:rPr>
          <w:bCs/>
          <w:i/>
          <w:color w:val="000000"/>
          <w:sz w:val="24"/>
          <w:szCs w:val="24"/>
        </w:rPr>
        <w:t xml:space="preserve"> </w:t>
      </w:r>
    </w:p>
    <w:p w14:paraId="57B39BD7" w14:textId="77777777" w:rsidR="00195818" w:rsidRPr="00195818" w:rsidRDefault="00195818" w:rsidP="00195818">
      <w:pPr>
        <w:contextualSpacing/>
        <w:rPr>
          <w:b/>
          <w:sz w:val="24"/>
          <w:szCs w:val="24"/>
        </w:rPr>
      </w:pPr>
    </w:p>
    <w:p w14:paraId="447C4FB6" w14:textId="77777777" w:rsidR="001F4986" w:rsidRDefault="005B3CDA" w:rsidP="00195818">
      <w:pPr>
        <w:pStyle w:val="NormalWeb"/>
        <w:spacing w:before="0" w:beforeAutospacing="0" w:after="0" w:afterAutospacing="0"/>
      </w:pPr>
      <w:r>
        <w:t xml:space="preserve"> </w:t>
      </w:r>
      <w:r w:rsidR="000826DC">
        <w:t>“</w:t>
      </w:r>
      <w:r w:rsidR="00195818" w:rsidRPr="00195818">
        <w:t>Herman Melville.</w:t>
      </w:r>
      <w:r w:rsidR="000826DC">
        <w:t>”</w:t>
      </w:r>
      <w:r w:rsidR="00195818" w:rsidRPr="00195818">
        <w:t xml:space="preserve"> </w:t>
      </w:r>
      <w:r w:rsidR="00195818" w:rsidRPr="00195818">
        <w:rPr>
          <w:rStyle w:val="Emphasis"/>
        </w:rPr>
        <w:t>Men and Masculinities: A Social, Cultural, and Historical Encyclopedia</w:t>
      </w:r>
      <w:r w:rsidR="00195818" w:rsidRPr="00195818">
        <w:t xml:space="preserve">. </w:t>
      </w:r>
    </w:p>
    <w:p w14:paraId="36EA1CDD" w14:textId="4A325419" w:rsidR="001F34C0" w:rsidRPr="006B7138" w:rsidRDefault="00195818" w:rsidP="006B7138">
      <w:pPr>
        <w:pStyle w:val="NormalWeb"/>
        <w:spacing w:before="0" w:beforeAutospacing="0" w:after="0" w:afterAutospacing="0"/>
        <w:ind w:firstLine="720"/>
      </w:pPr>
      <w:r w:rsidRPr="00195818">
        <w:t>ABC-CLIO, 2003. 515-17.</w:t>
      </w:r>
    </w:p>
    <w:p w14:paraId="52A1C8AF" w14:textId="665A421A" w:rsidR="00323EB2" w:rsidRDefault="00323EB2" w:rsidP="00ED1D4D">
      <w:pPr>
        <w:pStyle w:val="Style"/>
        <w:framePr w:vSpace="0" w:wrap="auto" w:xAlign="left"/>
        <w:widowControl/>
        <w:rPr>
          <w:b/>
          <w:i/>
          <w:sz w:val="24"/>
          <w:szCs w:val="24"/>
        </w:rPr>
      </w:pPr>
    </w:p>
    <w:p w14:paraId="2FA6C952" w14:textId="1416CAC1" w:rsidR="003746AD" w:rsidRDefault="003746AD" w:rsidP="00ED1D4D">
      <w:pPr>
        <w:pStyle w:val="Style"/>
        <w:framePr w:vSpace="0" w:wrap="auto" w:xAlign="lef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Work in Progress</w:t>
      </w:r>
    </w:p>
    <w:p w14:paraId="3D96B777" w14:textId="345BB3C4" w:rsidR="003746AD" w:rsidRDefault="003746AD" w:rsidP="00ED1D4D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“Poe’s Gothic Modernity”</w:t>
      </w:r>
      <w:r w:rsidR="00AB2DA6">
        <w:rPr>
          <w:sz w:val="24"/>
          <w:szCs w:val="24"/>
        </w:rPr>
        <w:t xml:space="preserve"> (chapter in a </w:t>
      </w:r>
      <w:r w:rsidR="00797292">
        <w:rPr>
          <w:sz w:val="24"/>
          <w:szCs w:val="24"/>
        </w:rPr>
        <w:t xml:space="preserve">developing </w:t>
      </w:r>
      <w:r w:rsidR="00AB2DA6">
        <w:rPr>
          <w:sz w:val="24"/>
          <w:szCs w:val="24"/>
        </w:rPr>
        <w:t>monograph on Edgar Allan Poe)</w:t>
      </w:r>
    </w:p>
    <w:p w14:paraId="35EE5DD6" w14:textId="1492BA48" w:rsidR="00AB2DA6" w:rsidRDefault="00AB2DA6" w:rsidP="00ED1D4D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C0116F9" w14:textId="00572462" w:rsidR="00AB2DA6" w:rsidRDefault="00AB2DA6" w:rsidP="00ED1D4D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 xml:space="preserve">“Poe’s Plague Writing” (chapter in a </w:t>
      </w:r>
      <w:r w:rsidR="00797292">
        <w:rPr>
          <w:sz w:val="24"/>
          <w:szCs w:val="24"/>
        </w:rPr>
        <w:t xml:space="preserve">developing </w:t>
      </w:r>
      <w:r>
        <w:rPr>
          <w:sz w:val="24"/>
          <w:szCs w:val="24"/>
        </w:rPr>
        <w:t>monograph on Edgar Allan Poe)</w:t>
      </w:r>
    </w:p>
    <w:p w14:paraId="2A1B7C2D" w14:textId="7B778324" w:rsidR="00A36ADC" w:rsidRDefault="00A36ADC" w:rsidP="00ED1D4D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15A76407" w14:textId="77777777" w:rsidR="00A36ADC" w:rsidRPr="003746AD" w:rsidRDefault="00A36ADC" w:rsidP="00A36ADC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“The Mechanical Poe” (chapter in a developing monograph on Edgar Allan Poe)</w:t>
      </w:r>
    </w:p>
    <w:p w14:paraId="2FDA70CB" w14:textId="77777777" w:rsidR="003746AD" w:rsidRDefault="003746AD" w:rsidP="00ED1D4D">
      <w:pPr>
        <w:pStyle w:val="Style"/>
        <w:framePr w:vSpace="0" w:wrap="auto" w:xAlign="left"/>
        <w:widowControl/>
        <w:rPr>
          <w:b/>
          <w:i/>
          <w:sz w:val="24"/>
          <w:szCs w:val="24"/>
        </w:rPr>
      </w:pPr>
    </w:p>
    <w:p w14:paraId="2807F6A4" w14:textId="77777777" w:rsidR="00ED1D4D" w:rsidRDefault="001F34C0" w:rsidP="00ED1D4D">
      <w:pPr>
        <w:pStyle w:val="Style"/>
        <w:framePr w:vSpace="0" w:wrap="auto" w:xAlign="left"/>
        <w:widowControl/>
        <w:rPr>
          <w:b/>
          <w:i/>
          <w:sz w:val="24"/>
          <w:szCs w:val="24"/>
        </w:rPr>
      </w:pPr>
      <w:r w:rsidRPr="00195818">
        <w:rPr>
          <w:b/>
          <w:i/>
          <w:sz w:val="24"/>
          <w:szCs w:val="24"/>
        </w:rPr>
        <w:t>C</w:t>
      </w:r>
      <w:r w:rsidR="00F944A7" w:rsidRPr="00195818">
        <w:rPr>
          <w:b/>
          <w:i/>
          <w:sz w:val="24"/>
          <w:szCs w:val="24"/>
        </w:rPr>
        <w:t>ONFERENCE</w:t>
      </w:r>
      <w:r w:rsidRPr="00195818">
        <w:rPr>
          <w:b/>
          <w:i/>
          <w:sz w:val="24"/>
          <w:szCs w:val="24"/>
        </w:rPr>
        <w:t xml:space="preserve"> P</w:t>
      </w:r>
      <w:r w:rsidR="00F944A7" w:rsidRPr="00195818">
        <w:rPr>
          <w:b/>
          <w:i/>
          <w:sz w:val="24"/>
          <w:szCs w:val="24"/>
        </w:rPr>
        <w:t>RESENTATIONS</w:t>
      </w:r>
      <w:r w:rsidRPr="00195818">
        <w:rPr>
          <w:b/>
          <w:i/>
          <w:sz w:val="24"/>
          <w:szCs w:val="24"/>
        </w:rPr>
        <w:t xml:space="preserve"> </w:t>
      </w:r>
      <w:r w:rsidR="00F944A7" w:rsidRPr="00195818">
        <w:rPr>
          <w:b/>
          <w:i/>
          <w:sz w:val="24"/>
          <w:szCs w:val="24"/>
        </w:rPr>
        <w:t>AND</w:t>
      </w:r>
      <w:r w:rsidRPr="00195818">
        <w:rPr>
          <w:b/>
          <w:i/>
          <w:sz w:val="24"/>
          <w:szCs w:val="24"/>
        </w:rPr>
        <w:t xml:space="preserve"> </w:t>
      </w:r>
      <w:r w:rsidR="000339E4" w:rsidRPr="00195818">
        <w:rPr>
          <w:b/>
          <w:i/>
          <w:sz w:val="24"/>
          <w:szCs w:val="24"/>
        </w:rPr>
        <w:t>I</w:t>
      </w:r>
      <w:r w:rsidR="00F944A7" w:rsidRPr="00195818">
        <w:rPr>
          <w:b/>
          <w:i/>
          <w:sz w:val="24"/>
          <w:szCs w:val="24"/>
        </w:rPr>
        <w:t>NVITED</w:t>
      </w:r>
      <w:r w:rsidRPr="00195818">
        <w:rPr>
          <w:b/>
          <w:i/>
          <w:sz w:val="24"/>
          <w:szCs w:val="24"/>
        </w:rPr>
        <w:t xml:space="preserve"> </w:t>
      </w:r>
      <w:r w:rsidR="00F944A7" w:rsidRPr="00195818">
        <w:rPr>
          <w:b/>
          <w:i/>
          <w:sz w:val="24"/>
          <w:szCs w:val="24"/>
        </w:rPr>
        <w:t>LECTURES</w:t>
      </w:r>
    </w:p>
    <w:p w14:paraId="5F63D639" w14:textId="77777777" w:rsidR="00A36ADC" w:rsidRDefault="00A36ADC" w:rsidP="00A36ADC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 xml:space="preserve">“Poe’s Gothic Modernity.” </w:t>
      </w:r>
      <w:r w:rsidRPr="00195818">
        <w:rPr>
          <w:sz w:val="24"/>
          <w:szCs w:val="24"/>
        </w:rPr>
        <w:t>American Literature Associatio</w:t>
      </w:r>
      <w:r>
        <w:rPr>
          <w:sz w:val="24"/>
          <w:szCs w:val="24"/>
        </w:rPr>
        <w:t>n Conference, Boston, MA, May 23</w:t>
      </w:r>
      <w:r w:rsidRPr="00195818">
        <w:rPr>
          <w:sz w:val="24"/>
          <w:szCs w:val="24"/>
        </w:rPr>
        <w:t>-</w:t>
      </w:r>
    </w:p>
    <w:p w14:paraId="2D54E735" w14:textId="666FA5C1" w:rsidR="00A36ADC" w:rsidRDefault="00A36ADC" w:rsidP="00A36ADC">
      <w:pPr>
        <w:pStyle w:val="Style"/>
        <w:framePr w:vSpace="0" w:wrap="auto" w:xAlign="left"/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6, 2019</w:t>
      </w:r>
      <w:r w:rsidRPr="00195818">
        <w:rPr>
          <w:sz w:val="24"/>
          <w:szCs w:val="24"/>
        </w:rPr>
        <w:t>.</w:t>
      </w:r>
    </w:p>
    <w:p w14:paraId="23D28C79" w14:textId="77777777" w:rsidR="00A36ADC" w:rsidRDefault="00A36ADC" w:rsidP="00323EB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720B474E" w14:textId="2D36A130" w:rsidR="00323EB2" w:rsidRDefault="00323EB2" w:rsidP="00323EB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 xml:space="preserve">“A Shrinking World: Edgar Allan Poe’s ‘The Masque of the Red Death’ as Global Fiction.” </w:t>
      </w:r>
    </w:p>
    <w:p w14:paraId="239CB2A6" w14:textId="6FE12C1B" w:rsidR="00323EB2" w:rsidRPr="00323EB2" w:rsidRDefault="00323EB2" w:rsidP="003865AF">
      <w:pPr>
        <w:pStyle w:val="Style"/>
        <w:framePr w:vSpace="0" w:wrap="auto" w:xAlign="left"/>
        <w:widowControl/>
        <w:ind w:firstLine="720"/>
        <w:rPr>
          <w:sz w:val="24"/>
          <w:szCs w:val="24"/>
        </w:rPr>
      </w:pPr>
      <w:r w:rsidRPr="00195818">
        <w:rPr>
          <w:sz w:val="24"/>
          <w:szCs w:val="24"/>
        </w:rPr>
        <w:t xml:space="preserve">American Literature Association Symposium, </w:t>
      </w:r>
      <w:r>
        <w:rPr>
          <w:sz w:val="24"/>
          <w:szCs w:val="24"/>
        </w:rPr>
        <w:t>New Orleans, L</w:t>
      </w:r>
      <w:r w:rsidRPr="00195818">
        <w:rPr>
          <w:sz w:val="24"/>
          <w:szCs w:val="24"/>
        </w:rPr>
        <w:t>A,</w:t>
      </w:r>
      <w:r>
        <w:rPr>
          <w:sz w:val="24"/>
          <w:szCs w:val="24"/>
        </w:rPr>
        <w:t xml:space="preserve"> September </w:t>
      </w:r>
      <w:r w:rsidR="003865AF">
        <w:rPr>
          <w:sz w:val="24"/>
          <w:szCs w:val="24"/>
        </w:rPr>
        <w:t>7-9, 2017.</w:t>
      </w:r>
    </w:p>
    <w:p w14:paraId="4D7E524F" w14:textId="77777777" w:rsidR="00323EB2" w:rsidRPr="00195818" w:rsidRDefault="00323EB2" w:rsidP="00ED1D4D">
      <w:pPr>
        <w:pStyle w:val="Style"/>
        <w:framePr w:vSpace="0" w:wrap="auto" w:xAlign="left"/>
        <w:widowControl/>
        <w:rPr>
          <w:b/>
          <w:i/>
          <w:sz w:val="24"/>
          <w:szCs w:val="24"/>
        </w:rPr>
      </w:pPr>
    </w:p>
    <w:p w14:paraId="3AD7B61C" w14:textId="77777777" w:rsidR="004228F1" w:rsidRDefault="004228F1" w:rsidP="004228F1">
      <w:pPr>
        <w:rPr>
          <w:rFonts w:eastAsiaTheme="minorHAnsi"/>
          <w:bCs/>
          <w:iCs/>
          <w:sz w:val="24"/>
          <w:szCs w:val="24"/>
        </w:rPr>
      </w:pPr>
      <w:r w:rsidRPr="004228F1">
        <w:rPr>
          <w:sz w:val="24"/>
          <w:szCs w:val="24"/>
        </w:rPr>
        <w:t xml:space="preserve">“Anti-Colonialism in Early America.” </w:t>
      </w:r>
      <w:r w:rsidRPr="004228F1">
        <w:rPr>
          <w:rFonts w:eastAsiaTheme="minorHAnsi"/>
          <w:bCs/>
          <w:iCs/>
          <w:sz w:val="24"/>
          <w:szCs w:val="24"/>
        </w:rPr>
        <w:t xml:space="preserve">The Society of Early Americanists Eighth Biennial </w:t>
      </w:r>
    </w:p>
    <w:p w14:paraId="7AE1240F" w14:textId="6FB1B685" w:rsidR="004228F1" w:rsidRPr="004228F1" w:rsidRDefault="004228F1" w:rsidP="004228F1">
      <w:pPr>
        <w:ind w:firstLine="720"/>
        <w:rPr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t>Conferen</w:t>
      </w:r>
      <w:r w:rsidRPr="004228F1">
        <w:rPr>
          <w:rFonts w:eastAsiaTheme="minorHAnsi"/>
          <w:bCs/>
          <w:iCs/>
          <w:sz w:val="24"/>
          <w:szCs w:val="24"/>
        </w:rPr>
        <w:t>ce,</w:t>
      </w:r>
      <w:r w:rsidR="009C3434">
        <w:rPr>
          <w:rFonts w:eastAsiaTheme="minorHAnsi"/>
          <w:bCs/>
          <w:iCs/>
          <w:sz w:val="24"/>
          <w:szCs w:val="24"/>
        </w:rPr>
        <w:t xml:space="preserve"> Savannah, Georgia, February 28-</w:t>
      </w:r>
      <w:r w:rsidRPr="004228F1">
        <w:rPr>
          <w:rFonts w:eastAsiaTheme="minorHAnsi"/>
          <w:bCs/>
          <w:iCs/>
          <w:sz w:val="24"/>
          <w:szCs w:val="24"/>
        </w:rPr>
        <w:t>March 2, 2013</w:t>
      </w:r>
      <w:r>
        <w:rPr>
          <w:rFonts w:eastAsiaTheme="minorHAnsi"/>
          <w:bCs/>
          <w:iCs/>
          <w:sz w:val="24"/>
          <w:szCs w:val="24"/>
        </w:rPr>
        <w:t>.</w:t>
      </w:r>
    </w:p>
    <w:p w14:paraId="58E27B12" w14:textId="77777777" w:rsidR="000826DC" w:rsidRPr="004228F1" w:rsidRDefault="000826DC" w:rsidP="00D638FC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48DC007" w14:textId="5DAE8C77" w:rsidR="00D638FC" w:rsidRPr="004228F1" w:rsidRDefault="000826DC" w:rsidP="00D638FC">
      <w:pPr>
        <w:pStyle w:val="Style"/>
        <w:framePr w:vSpace="0" w:wrap="auto" w:xAlign="left"/>
        <w:widowControl/>
        <w:rPr>
          <w:sz w:val="24"/>
          <w:szCs w:val="24"/>
        </w:rPr>
      </w:pPr>
      <w:r w:rsidRPr="004228F1">
        <w:rPr>
          <w:sz w:val="24"/>
          <w:szCs w:val="24"/>
        </w:rPr>
        <w:t>“</w:t>
      </w:r>
      <w:r w:rsidR="00D638FC" w:rsidRPr="004228F1">
        <w:rPr>
          <w:sz w:val="24"/>
          <w:szCs w:val="24"/>
        </w:rPr>
        <w:t>Transatlantic Mimicries: Playing Indian, Acting European in Eighteenth-Century America.</w:t>
      </w:r>
      <w:r w:rsidRPr="004228F1">
        <w:rPr>
          <w:sz w:val="24"/>
          <w:szCs w:val="24"/>
        </w:rPr>
        <w:t>”</w:t>
      </w:r>
      <w:r w:rsidR="00D638FC" w:rsidRPr="004228F1">
        <w:rPr>
          <w:sz w:val="24"/>
          <w:szCs w:val="24"/>
        </w:rPr>
        <w:t xml:space="preserve">  </w:t>
      </w:r>
    </w:p>
    <w:p w14:paraId="5D0CAD33" w14:textId="77777777" w:rsidR="00D638FC" w:rsidRPr="004228F1" w:rsidRDefault="00D638FC" w:rsidP="00C96AA0">
      <w:pPr>
        <w:pStyle w:val="Style"/>
        <w:framePr w:vSpace="0" w:wrap="auto" w:xAlign="left"/>
        <w:widowControl/>
        <w:ind w:left="720"/>
        <w:rPr>
          <w:sz w:val="24"/>
          <w:szCs w:val="24"/>
        </w:rPr>
      </w:pPr>
      <w:r w:rsidRPr="004228F1">
        <w:rPr>
          <w:sz w:val="24"/>
          <w:szCs w:val="24"/>
        </w:rPr>
        <w:t>American Society for Eighteenth-Century Studies Conference, San Antonio,</w:t>
      </w:r>
      <w:r w:rsidR="00C96AA0" w:rsidRPr="004228F1">
        <w:rPr>
          <w:sz w:val="24"/>
          <w:szCs w:val="24"/>
        </w:rPr>
        <w:t xml:space="preserve"> TX</w:t>
      </w:r>
      <w:r w:rsidRPr="004228F1">
        <w:rPr>
          <w:sz w:val="24"/>
          <w:szCs w:val="24"/>
        </w:rPr>
        <w:t xml:space="preserve">, March 22-25, 2012.  </w:t>
      </w:r>
    </w:p>
    <w:p w14:paraId="704F8DF7" w14:textId="77777777" w:rsidR="00D638FC" w:rsidRPr="00195818" w:rsidRDefault="00D638FC" w:rsidP="00ED1D4D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3706215C" w14:textId="182B86E3" w:rsidR="00666F3A" w:rsidRPr="00195818" w:rsidRDefault="000826DC" w:rsidP="00ED1D4D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ED1D4D" w:rsidRPr="00195818">
        <w:rPr>
          <w:sz w:val="24"/>
          <w:szCs w:val="24"/>
        </w:rPr>
        <w:t>Cooper</w:t>
      </w:r>
      <w:r>
        <w:rPr>
          <w:sz w:val="24"/>
          <w:szCs w:val="24"/>
        </w:rPr>
        <w:t>’</w:t>
      </w:r>
      <w:r w:rsidR="00ED1D4D" w:rsidRPr="00195818">
        <w:rPr>
          <w:sz w:val="24"/>
          <w:szCs w:val="24"/>
        </w:rPr>
        <w:t xml:space="preserve">s National Masquerade: </w:t>
      </w:r>
      <w:proofErr w:type="spellStart"/>
      <w:r w:rsidR="00ED1D4D" w:rsidRPr="00195818">
        <w:rPr>
          <w:sz w:val="24"/>
          <w:szCs w:val="24"/>
        </w:rPr>
        <w:t>Redface</w:t>
      </w:r>
      <w:proofErr w:type="spellEnd"/>
      <w:r w:rsidR="00ED1D4D" w:rsidRPr="00195818">
        <w:rPr>
          <w:sz w:val="24"/>
          <w:szCs w:val="24"/>
        </w:rPr>
        <w:t xml:space="preserve">, Whiteface, and </w:t>
      </w:r>
      <w:r w:rsidR="00ED1D4D" w:rsidRPr="00195818">
        <w:rPr>
          <w:i/>
          <w:sz w:val="24"/>
          <w:szCs w:val="24"/>
        </w:rPr>
        <w:t>The Pioneers</w:t>
      </w:r>
      <w:r w:rsidR="00ED1D4D" w:rsidRPr="00195818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ED1D4D" w:rsidRPr="00195818">
        <w:rPr>
          <w:sz w:val="24"/>
          <w:szCs w:val="24"/>
        </w:rPr>
        <w:t xml:space="preserve"> American Literature </w:t>
      </w:r>
    </w:p>
    <w:p w14:paraId="013A9E2B" w14:textId="77777777" w:rsidR="00ED1D4D" w:rsidRPr="00195818" w:rsidRDefault="00ED1D4D" w:rsidP="00666F3A">
      <w:pPr>
        <w:pStyle w:val="Style"/>
        <w:framePr w:vSpace="0" w:wrap="auto" w:xAlign="left"/>
        <w:widowControl/>
        <w:ind w:firstLine="720"/>
        <w:rPr>
          <w:sz w:val="24"/>
          <w:szCs w:val="24"/>
        </w:rPr>
      </w:pPr>
      <w:r w:rsidRPr="00195818">
        <w:rPr>
          <w:sz w:val="24"/>
          <w:szCs w:val="24"/>
        </w:rPr>
        <w:t>Association Conference, Boston, MA, May 26-29, 2011.</w:t>
      </w:r>
    </w:p>
    <w:p w14:paraId="40D27FA2" w14:textId="77777777" w:rsidR="00ED1D4D" w:rsidRPr="00195818" w:rsidRDefault="00ED1D4D" w:rsidP="00041CDE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6677438A" w14:textId="720A8A6F" w:rsidR="00666F3A" w:rsidRPr="00195818" w:rsidRDefault="000826DC" w:rsidP="00041CDE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041CDE" w:rsidRPr="00195818">
        <w:rPr>
          <w:sz w:val="24"/>
          <w:szCs w:val="24"/>
        </w:rPr>
        <w:t>Minstrelsy</w:t>
      </w:r>
      <w:r>
        <w:rPr>
          <w:sz w:val="24"/>
          <w:szCs w:val="24"/>
        </w:rPr>
        <w:t>’</w:t>
      </w:r>
      <w:r w:rsidR="00041CDE" w:rsidRPr="00195818">
        <w:rPr>
          <w:sz w:val="24"/>
          <w:szCs w:val="24"/>
        </w:rPr>
        <w:t>s Legacy in American Popular Culture.</w:t>
      </w:r>
      <w:r>
        <w:rPr>
          <w:sz w:val="24"/>
          <w:szCs w:val="24"/>
        </w:rPr>
        <w:t>”</w:t>
      </w:r>
      <w:r w:rsidR="00041CDE" w:rsidRPr="00195818">
        <w:rPr>
          <w:sz w:val="24"/>
          <w:szCs w:val="24"/>
        </w:rPr>
        <w:t xml:space="preserve"> South Atlantic Modern Language </w:t>
      </w:r>
    </w:p>
    <w:p w14:paraId="0866FAB3" w14:textId="77777777" w:rsidR="00041CDE" w:rsidRPr="00195818" w:rsidRDefault="00041CDE" w:rsidP="00666F3A">
      <w:pPr>
        <w:pStyle w:val="Style"/>
        <w:framePr w:vSpace="0" w:wrap="auto" w:xAlign="left"/>
        <w:widowControl/>
        <w:ind w:firstLine="720"/>
        <w:rPr>
          <w:sz w:val="24"/>
          <w:szCs w:val="24"/>
        </w:rPr>
      </w:pPr>
      <w:r w:rsidRPr="00195818">
        <w:rPr>
          <w:sz w:val="24"/>
          <w:szCs w:val="24"/>
        </w:rPr>
        <w:t xml:space="preserve">Association Conference, Atlanta, GA, November 5-7, 2010.   </w:t>
      </w:r>
    </w:p>
    <w:p w14:paraId="15E90991" w14:textId="77777777" w:rsidR="00041CDE" w:rsidRPr="00195818" w:rsidRDefault="00041CDE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02392945" w14:textId="77777777" w:rsidR="000826DC" w:rsidRDefault="000826DC" w:rsidP="000826DC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2B3101" w:rsidRPr="00195818">
        <w:rPr>
          <w:sz w:val="24"/>
          <w:szCs w:val="24"/>
        </w:rPr>
        <w:t>Blackface Aggression: Attacking Minstrelsy</w:t>
      </w:r>
      <w:r>
        <w:rPr>
          <w:sz w:val="24"/>
          <w:szCs w:val="24"/>
        </w:rPr>
        <w:t>’</w:t>
      </w:r>
      <w:r w:rsidR="002B3101" w:rsidRPr="00195818">
        <w:rPr>
          <w:sz w:val="24"/>
          <w:szCs w:val="24"/>
        </w:rPr>
        <w:t>s Violence.</w:t>
      </w:r>
      <w:r>
        <w:rPr>
          <w:sz w:val="24"/>
          <w:szCs w:val="24"/>
        </w:rPr>
        <w:t>”</w:t>
      </w:r>
      <w:r w:rsidR="002B3101" w:rsidRPr="00195818">
        <w:rPr>
          <w:sz w:val="24"/>
          <w:szCs w:val="24"/>
        </w:rPr>
        <w:t xml:space="preserve"> The Mid-Atlantic Popular Culture </w:t>
      </w:r>
    </w:p>
    <w:p w14:paraId="08AB3AAC" w14:textId="012D61EE" w:rsidR="002B3101" w:rsidRPr="00195818" w:rsidRDefault="002B3101" w:rsidP="000826DC">
      <w:pPr>
        <w:pStyle w:val="Style"/>
        <w:framePr w:vSpace="0" w:wrap="auto" w:xAlign="left"/>
        <w:widowControl/>
        <w:ind w:firstLine="720"/>
        <w:rPr>
          <w:sz w:val="24"/>
          <w:szCs w:val="24"/>
        </w:rPr>
      </w:pPr>
      <w:r w:rsidRPr="00195818">
        <w:rPr>
          <w:sz w:val="24"/>
          <w:szCs w:val="24"/>
        </w:rPr>
        <w:t>and</w:t>
      </w:r>
      <w:r w:rsidR="000826DC">
        <w:rPr>
          <w:sz w:val="24"/>
          <w:szCs w:val="24"/>
        </w:rPr>
        <w:t xml:space="preserve"> </w:t>
      </w:r>
      <w:r w:rsidRPr="00195818">
        <w:rPr>
          <w:sz w:val="24"/>
          <w:szCs w:val="24"/>
        </w:rPr>
        <w:t xml:space="preserve">American Culture Association Conference, Boston, MA, November 5-7, 2009.  </w:t>
      </w:r>
    </w:p>
    <w:p w14:paraId="2BF691CE" w14:textId="77777777" w:rsidR="00041CDE" w:rsidRPr="00195818" w:rsidRDefault="00041CDE" w:rsidP="000339E4">
      <w:pPr>
        <w:rPr>
          <w:sz w:val="24"/>
          <w:szCs w:val="24"/>
        </w:rPr>
      </w:pPr>
    </w:p>
    <w:p w14:paraId="2D4463F4" w14:textId="0AEBE3F9" w:rsidR="000339E4" w:rsidRPr="00195818" w:rsidRDefault="000826DC" w:rsidP="000339E4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0339E4" w:rsidRPr="00195818">
        <w:rPr>
          <w:sz w:val="24"/>
          <w:szCs w:val="24"/>
        </w:rPr>
        <w:t>Walt Whitman and Transcendentalism.</w:t>
      </w:r>
      <w:r>
        <w:rPr>
          <w:sz w:val="24"/>
          <w:szCs w:val="24"/>
        </w:rPr>
        <w:t>”</w:t>
      </w:r>
      <w:r w:rsidR="000339E4" w:rsidRPr="00195818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0339E4" w:rsidRPr="00195818">
        <w:rPr>
          <w:sz w:val="24"/>
          <w:szCs w:val="24"/>
        </w:rPr>
        <w:t xml:space="preserve">Bold, Cautious, True: Walt Whitman and American </w:t>
      </w:r>
      <w:r w:rsidR="000339E4" w:rsidRPr="00195818">
        <w:rPr>
          <w:sz w:val="24"/>
          <w:szCs w:val="24"/>
        </w:rPr>
        <w:tab/>
        <w:t>Art of the Civil War Era</w:t>
      </w:r>
      <w:r>
        <w:rPr>
          <w:sz w:val="24"/>
          <w:szCs w:val="24"/>
        </w:rPr>
        <w:t>”</w:t>
      </w:r>
      <w:r w:rsidR="000339E4" w:rsidRPr="00195818">
        <w:rPr>
          <w:sz w:val="24"/>
          <w:szCs w:val="24"/>
        </w:rPr>
        <w:t xml:space="preserve"> Exhibit, Dixon Gallery and Gardens, July 8, 2009.</w:t>
      </w:r>
    </w:p>
    <w:p w14:paraId="45AE2B51" w14:textId="37931F87" w:rsidR="000339E4" w:rsidRPr="00195818" w:rsidRDefault="000339E4" w:rsidP="002B3101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45C09273" w14:textId="41C67425" w:rsidR="002B3101" w:rsidRPr="00195818" w:rsidRDefault="000826DC" w:rsidP="002B3101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2B3101" w:rsidRPr="00195818">
        <w:rPr>
          <w:sz w:val="24"/>
          <w:szCs w:val="24"/>
        </w:rPr>
        <w:t>Emerson and the Gothic Mode.</w:t>
      </w:r>
      <w:r>
        <w:rPr>
          <w:sz w:val="24"/>
          <w:szCs w:val="24"/>
        </w:rPr>
        <w:t>”</w:t>
      </w:r>
      <w:r w:rsidR="002B3101" w:rsidRPr="00195818">
        <w:rPr>
          <w:sz w:val="24"/>
          <w:szCs w:val="24"/>
        </w:rPr>
        <w:t xml:space="preserve"> The National Popular Culture and American Culture </w:t>
      </w:r>
      <w:r w:rsidR="002B3101" w:rsidRPr="00195818">
        <w:rPr>
          <w:sz w:val="24"/>
          <w:szCs w:val="24"/>
        </w:rPr>
        <w:tab/>
        <w:t>Association Conference, New Orleans, LA, April 8-11, 2009.</w:t>
      </w:r>
    </w:p>
    <w:p w14:paraId="07BF1F52" w14:textId="77777777" w:rsidR="000339E4" w:rsidRPr="00195818" w:rsidRDefault="000339E4" w:rsidP="002B3101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4A214296" w14:textId="76694EC2" w:rsidR="00DF1BFA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DF1BFA" w:rsidRPr="00195818">
        <w:rPr>
          <w:sz w:val="24"/>
          <w:szCs w:val="24"/>
        </w:rPr>
        <w:t xml:space="preserve">On </w:t>
      </w:r>
      <w:r w:rsidR="00DF1BFA" w:rsidRPr="00195818">
        <w:rPr>
          <w:i/>
          <w:sz w:val="24"/>
          <w:szCs w:val="24"/>
        </w:rPr>
        <w:t>Edgar Huntly</w:t>
      </w:r>
      <w:r>
        <w:rPr>
          <w:sz w:val="24"/>
          <w:szCs w:val="24"/>
        </w:rPr>
        <w:t>’</w:t>
      </w:r>
      <w:r w:rsidR="00DF1BFA" w:rsidRPr="00195818">
        <w:rPr>
          <w:sz w:val="24"/>
          <w:szCs w:val="24"/>
        </w:rPr>
        <w:t>s Hybridity</w:t>
      </w:r>
      <w:r w:rsidR="00706D4E" w:rsidRPr="00195818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706D4E" w:rsidRPr="00195818">
        <w:rPr>
          <w:sz w:val="24"/>
          <w:szCs w:val="24"/>
        </w:rPr>
        <w:t xml:space="preserve"> American Literature Association Symposium, Savannah, GA, </w:t>
      </w:r>
    </w:p>
    <w:p w14:paraId="79045E5D" w14:textId="77777777" w:rsidR="00397831" w:rsidRPr="00195818" w:rsidRDefault="00DF1BFA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ab/>
      </w:r>
      <w:r w:rsidR="00706D4E" w:rsidRPr="00195818">
        <w:rPr>
          <w:sz w:val="24"/>
          <w:szCs w:val="24"/>
        </w:rPr>
        <w:t>October 2-4, 2008.</w:t>
      </w:r>
      <w:r w:rsidR="002B3101" w:rsidRPr="00195818">
        <w:rPr>
          <w:sz w:val="24"/>
          <w:szCs w:val="24"/>
        </w:rPr>
        <w:t xml:space="preserve"> </w:t>
      </w:r>
    </w:p>
    <w:p w14:paraId="37A508E0" w14:textId="77777777" w:rsidR="00397831" w:rsidRPr="00195818" w:rsidRDefault="00397831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1525337" w14:textId="795DE830" w:rsidR="00EF4999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The New Republic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Two Frontiers: </w:t>
      </w:r>
      <w:r w:rsidR="001F34C0" w:rsidRPr="00195818">
        <w:rPr>
          <w:i/>
          <w:sz w:val="24"/>
          <w:szCs w:val="24"/>
        </w:rPr>
        <w:t>Edgar Huntly</w:t>
      </w:r>
      <w:r w:rsidR="001F34C0" w:rsidRPr="00195818">
        <w:rPr>
          <w:sz w:val="24"/>
          <w:szCs w:val="24"/>
        </w:rPr>
        <w:t xml:space="preserve"> and the Postcolonial Gothic.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Northeast</w:t>
      </w:r>
      <w:r w:rsidR="00EF4999" w:rsidRPr="00195818">
        <w:rPr>
          <w:sz w:val="24"/>
          <w:szCs w:val="24"/>
        </w:rPr>
        <w:t xml:space="preserve"> </w:t>
      </w:r>
    </w:p>
    <w:p w14:paraId="5E4F36A7" w14:textId="77777777" w:rsidR="001F34C0" w:rsidRPr="00195818" w:rsidRDefault="00EF4999" w:rsidP="00167CA2">
      <w:pPr>
        <w:pStyle w:val="Style"/>
        <w:framePr w:vSpace="0" w:wrap="auto" w:xAlign="left"/>
        <w:widowControl/>
        <w:rPr>
          <w:sz w:val="24"/>
          <w:szCs w:val="24"/>
        </w:rPr>
      </w:pPr>
      <w:r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 xml:space="preserve">Modern Language Association Conference, Buffalo, NY, April 10-13, 2008.   </w:t>
      </w:r>
    </w:p>
    <w:p w14:paraId="1FF07E0F" w14:textId="77777777" w:rsidR="002B3101" w:rsidRPr="00195818" w:rsidRDefault="002B3101" w:rsidP="00167CA2">
      <w:pPr>
        <w:rPr>
          <w:sz w:val="24"/>
          <w:szCs w:val="24"/>
        </w:rPr>
      </w:pPr>
    </w:p>
    <w:p w14:paraId="6820D3AC" w14:textId="6FC1FF40" w:rsidR="00EF4999" w:rsidRPr="00195818" w:rsidRDefault="000826DC" w:rsidP="00167CA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Minstrelsy and Melville.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Seminar on Early American Literature, St. John Fisher College,</w:t>
      </w:r>
      <w:r w:rsidR="00EF4999" w:rsidRPr="00195818">
        <w:rPr>
          <w:sz w:val="24"/>
          <w:szCs w:val="24"/>
        </w:rPr>
        <w:t xml:space="preserve"> </w:t>
      </w:r>
    </w:p>
    <w:p w14:paraId="4E655F99" w14:textId="77777777" w:rsidR="001F34C0" w:rsidRPr="00195818" w:rsidRDefault="00EF4999" w:rsidP="00167CA2">
      <w:pPr>
        <w:rPr>
          <w:sz w:val="24"/>
          <w:szCs w:val="24"/>
        </w:rPr>
      </w:pPr>
      <w:r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 xml:space="preserve">October 29, 2007. </w:t>
      </w:r>
    </w:p>
    <w:p w14:paraId="221162ED" w14:textId="77777777" w:rsidR="001F34C0" w:rsidRPr="00195818" w:rsidRDefault="001F34C0" w:rsidP="00167CA2">
      <w:pPr>
        <w:rPr>
          <w:sz w:val="24"/>
          <w:szCs w:val="24"/>
        </w:rPr>
      </w:pPr>
    </w:p>
    <w:p w14:paraId="100CD89F" w14:textId="434282D3" w:rsidR="00EF4999" w:rsidRPr="00195818" w:rsidRDefault="000826DC" w:rsidP="00167CA2">
      <w:pPr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Restaging Blackface: Fictional Histories of Minstrelsy in Wesley Brown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proofErr w:type="spellStart"/>
      <w:r w:rsidR="001F34C0" w:rsidRPr="00195818">
        <w:rPr>
          <w:i/>
          <w:sz w:val="24"/>
          <w:szCs w:val="24"/>
        </w:rPr>
        <w:t>Darktown</w:t>
      </w:r>
      <w:proofErr w:type="spellEnd"/>
      <w:r w:rsidR="001F34C0" w:rsidRPr="00195818">
        <w:rPr>
          <w:i/>
          <w:sz w:val="24"/>
          <w:szCs w:val="24"/>
        </w:rPr>
        <w:t xml:space="preserve"> </w:t>
      </w:r>
      <w:proofErr w:type="spellStart"/>
      <w:r w:rsidR="001F34C0" w:rsidRPr="00195818">
        <w:rPr>
          <w:i/>
          <w:sz w:val="24"/>
          <w:szCs w:val="24"/>
        </w:rPr>
        <w:t>Strutters</w:t>
      </w:r>
      <w:proofErr w:type="spellEnd"/>
      <w:r w:rsidR="00EF4999" w:rsidRPr="00195818">
        <w:rPr>
          <w:i/>
          <w:sz w:val="24"/>
          <w:szCs w:val="24"/>
        </w:rPr>
        <w:t xml:space="preserve"> </w:t>
      </w:r>
    </w:p>
    <w:p w14:paraId="57DEF9EB" w14:textId="7C1B3400" w:rsidR="00EF4999" w:rsidRPr="00195818" w:rsidRDefault="00EF4999" w:rsidP="00167CA2">
      <w:pPr>
        <w:rPr>
          <w:sz w:val="24"/>
          <w:szCs w:val="24"/>
        </w:rPr>
      </w:pPr>
      <w:r w:rsidRPr="00195818">
        <w:rPr>
          <w:i/>
          <w:sz w:val="24"/>
          <w:szCs w:val="24"/>
        </w:rPr>
        <w:tab/>
      </w:r>
      <w:r w:rsidR="001F34C0" w:rsidRPr="00195818">
        <w:rPr>
          <w:sz w:val="24"/>
          <w:szCs w:val="24"/>
        </w:rPr>
        <w:t>and Spike Lee</w:t>
      </w:r>
      <w:r w:rsidR="000826DC"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r w:rsidR="001F34C0" w:rsidRPr="00195818">
        <w:rPr>
          <w:i/>
          <w:sz w:val="24"/>
          <w:szCs w:val="24"/>
        </w:rPr>
        <w:t>Bamboozled</w:t>
      </w:r>
      <w:r w:rsidR="001F34C0" w:rsidRPr="00195818">
        <w:rPr>
          <w:sz w:val="24"/>
          <w:szCs w:val="24"/>
        </w:rPr>
        <w:t>.</w:t>
      </w:r>
      <w:r w:rsidR="000826DC"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Literature/Film Association Conference, Towson, MD,</w:t>
      </w:r>
      <w:r w:rsidRPr="00195818">
        <w:rPr>
          <w:sz w:val="24"/>
          <w:szCs w:val="24"/>
        </w:rPr>
        <w:t xml:space="preserve"> </w:t>
      </w:r>
    </w:p>
    <w:p w14:paraId="20268204" w14:textId="77777777" w:rsidR="001F34C0" w:rsidRPr="00195818" w:rsidRDefault="00EF4999" w:rsidP="00167CA2">
      <w:pPr>
        <w:rPr>
          <w:sz w:val="24"/>
          <w:szCs w:val="24"/>
        </w:rPr>
      </w:pPr>
      <w:r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November 2-5, 2006.</w:t>
      </w:r>
    </w:p>
    <w:p w14:paraId="00569E89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160CA166" w14:textId="387CA39B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Working in the White Way: Horatio Alger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r w:rsidR="001F34C0" w:rsidRPr="00195818">
        <w:rPr>
          <w:i/>
          <w:sz w:val="24"/>
          <w:szCs w:val="24"/>
        </w:rPr>
        <w:t xml:space="preserve">Ragged Dick </w:t>
      </w:r>
      <w:r w:rsidR="001F34C0" w:rsidRPr="00195818">
        <w:rPr>
          <w:sz w:val="24"/>
          <w:szCs w:val="24"/>
        </w:rPr>
        <w:t>and Blackface Minstrelsy.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American</w:t>
      </w:r>
      <w:r w:rsidR="00EF4999" w:rsidRPr="00195818">
        <w:rPr>
          <w:sz w:val="24"/>
          <w:szCs w:val="24"/>
        </w:rPr>
        <w:t xml:space="preserve">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Literature Association Conference, Cambridge, MA, May 22-25, 2003.</w:t>
      </w:r>
    </w:p>
    <w:p w14:paraId="7D987F4C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E588C7C" w14:textId="0BCE1B37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Teaching Bernal Diaz Del Castillo.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Early </w:t>
      </w:r>
      <w:proofErr w:type="spellStart"/>
      <w:r w:rsidR="001F34C0" w:rsidRPr="00195818">
        <w:rPr>
          <w:sz w:val="24"/>
          <w:szCs w:val="24"/>
        </w:rPr>
        <w:t>Ibero</w:t>
      </w:r>
      <w:proofErr w:type="spellEnd"/>
      <w:r w:rsidR="001F34C0" w:rsidRPr="00195818">
        <w:rPr>
          <w:sz w:val="24"/>
          <w:szCs w:val="24"/>
        </w:rPr>
        <w:t>/Anglo Americanist Summit, Tucson, AZ, Ma</w:t>
      </w:r>
      <w:r w:rsidR="00EF4999" w:rsidRPr="00195818">
        <w:rPr>
          <w:sz w:val="24"/>
          <w:szCs w:val="24"/>
        </w:rPr>
        <w:t xml:space="preserve">y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 xml:space="preserve">16-19, 2002.     </w:t>
      </w:r>
    </w:p>
    <w:p w14:paraId="06126976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0B648360" w14:textId="55C18F8B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A Shadow in the Mirror: Reversing Power Relations in Herman Melville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r>
        <w:rPr>
          <w:sz w:val="24"/>
          <w:szCs w:val="24"/>
        </w:rPr>
        <w:t>‘</w:t>
      </w:r>
      <w:r w:rsidR="001F34C0" w:rsidRPr="00195818">
        <w:rPr>
          <w:sz w:val="24"/>
          <w:szCs w:val="24"/>
        </w:rPr>
        <w:t>Benito Cereno.</w:t>
      </w:r>
      <w:r>
        <w:rPr>
          <w:sz w:val="24"/>
          <w:szCs w:val="24"/>
        </w:rPr>
        <w:t>’”</w:t>
      </w:r>
      <w:r w:rsidR="00EF4999" w:rsidRPr="00195818">
        <w:rPr>
          <w:sz w:val="24"/>
          <w:szCs w:val="24"/>
        </w:rPr>
        <w:t xml:space="preserve">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Comparative Literature Conference, CSU, Long Beach, March 15-16, 2001.</w:t>
      </w:r>
    </w:p>
    <w:p w14:paraId="2A10B37F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DC2DCC3" w14:textId="0FEBD7FF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 xml:space="preserve">Postcolonial Perspectives: </w:t>
      </w:r>
      <w:proofErr w:type="spellStart"/>
      <w:r w:rsidR="001F34C0" w:rsidRPr="00195818">
        <w:rPr>
          <w:sz w:val="24"/>
          <w:szCs w:val="24"/>
        </w:rPr>
        <w:t>Revisualizing</w:t>
      </w:r>
      <w:proofErr w:type="spellEnd"/>
      <w:r w:rsidR="001F34C0" w:rsidRPr="00195818">
        <w:rPr>
          <w:sz w:val="24"/>
          <w:szCs w:val="24"/>
        </w:rPr>
        <w:t xml:space="preserve"> the Indian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>s Image in Mary White Rowlandson</w:t>
      </w:r>
      <w:r>
        <w:rPr>
          <w:sz w:val="24"/>
          <w:szCs w:val="24"/>
        </w:rPr>
        <w:t>’</w:t>
      </w:r>
      <w:r w:rsidR="00EF4999" w:rsidRPr="00195818">
        <w:rPr>
          <w:sz w:val="24"/>
          <w:szCs w:val="24"/>
        </w:rPr>
        <w:t xml:space="preserve">s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Narrative of Captivity.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The </w:t>
      </w:r>
      <w:r w:rsidR="002B3101" w:rsidRPr="00195818">
        <w:rPr>
          <w:sz w:val="24"/>
          <w:szCs w:val="24"/>
        </w:rPr>
        <w:t xml:space="preserve">National </w:t>
      </w:r>
      <w:r w:rsidR="001F34C0" w:rsidRPr="00195818">
        <w:rPr>
          <w:sz w:val="24"/>
          <w:szCs w:val="24"/>
        </w:rPr>
        <w:t>Popular Culture and American Culture</w:t>
      </w:r>
      <w:r w:rsidR="002B3101" w:rsidRPr="00195818">
        <w:rPr>
          <w:sz w:val="24"/>
          <w:szCs w:val="24"/>
        </w:rPr>
        <w:t xml:space="preserve"> A</w:t>
      </w:r>
      <w:r w:rsidR="001F34C0" w:rsidRPr="00195818">
        <w:rPr>
          <w:sz w:val="24"/>
          <w:szCs w:val="24"/>
        </w:rPr>
        <w:t xml:space="preserve">ssociation </w:t>
      </w:r>
      <w:r w:rsidR="002B3101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 xml:space="preserve"> </w:t>
      </w:r>
      <w:r w:rsidR="002B3101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Conference, New Orleans, LA, April 19-22, 2000.</w:t>
      </w:r>
    </w:p>
    <w:p w14:paraId="179C0593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578E9EFC" w14:textId="69469728" w:rsidR="001F34C0" w:rsidRPr="00195818" w:rsidRDefault="000826DC" w:rsidP="00167CA2">
      <w:pPr>
        <w:pStyle w:val="Style"/>
        <w:framePr w:vSpace="0" w:wrap="auto" w:xAlign="left"/>
        <w:widowControl/>
        <w:rPr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Progressing toward Community in Richard Wright</w:t>
      </w:r>
      <w:r>
        <w:rPr>
          <w:sz w:val="24"/>
          <w:szCs w:val="24"/>
        </w:rPr>
        <w:t>’</w:t>
      </w:r>
      <w:r w:rsidR="001F34C0" w:rsidRPr="00195818">
        <w:rPr>
          <w:sz w:val="24"/>
          <w:szCs w:val="24"/>
        </w:rPr>
        <w:t xml:space="preserve">s </w:t>
      </w:r>
      <w:r w:rsidR="001F34C0" w:rsidRPr="00195818">
        <w:rPr>
          <w:i/>
          <w:sz w:val="24"/>
          <w:szCs w:val="24"/>
        </w:rPr>
        <w:t>Uncle Tom</w:t>
      </w:r>
      <w:r>
        <w:rPr>
          <w:i/>
          <w:sz w:val="24"/>
          <w:szCs w:val="24"/>
        </w:rPr>
        <w:t>’</w:t>
      </w:r>
      <w:r w:rsidR="001F34C0" w:rsidRPr="00195818">
        <w:rPr>
          <w:i/>
          <w:sz w:val="24"/>
          <w:szCs w:val="24"/>
        </w:rPr>
        <w:t>s Children</w:t>
      </w:r>
      <w:r w:rsidR="001F34C0" w:rsidRPr="00195818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Comparative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Literature Conference, CSU, Long Beach, March 16-17, 2000.</w:t>
      </w:r>
    </w:p>
    <w:p w14:paraId="1576076F" w14:textId="77777777" w:rsidR="001F34C0" w:rsidRPr="00195818" w:rsidRDefault="001F34C0" w:rsidP="00167CA2">
      <w:pPr>
        <w:pStyle w:val="Style"/>
        <w:framePr w:vSpace="0" w:wrap="auto" w:xAlign="left"/>
        <w:widowControl/>
        <w:rPr>
          <w:sz w:val="24"/>
          <w:szCs w:val="24"/>
        </w:rPr>
      </w:pPr>
    </w:p>
    <w:p w14:paraId="6C07F7A7" w14:textId="20B25C33" w:rsidR="001F34C0" w:rsidRPr="00195818" w:rsidRDefault="000826DC" w:rsidP="00167CA2">
      <w:pPr>
        <w:pStyle w:val="Style"/>
        <w:framePr w:vSpace="0" w:wrap="auto" w:xAlign="left"/>
        <w:widowControl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="001F34C0" w:rsidRPr="00195818">
        <w:rPr>
          <w:sz w:val="24"/>
          <w:szCs w:val="24"/>
        </w:rPr>
        <w:t>Chaos and Order, Hubris and Humility: A Comparative Study of Greek and Mesoamerican</w:t>
      </w:r>
      <w:r w:rsidR="00EF4999" w:rsidRPr="00195818">
        <w:rPr>
          <w:sz w:val="24"/>
          <w:szCs w:val="24"/>
        </w:rPr>
        <w:t xml:space="preserve">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Mythology.</w:t>
      </w:r>
      <w:r>
        <w:rPr>
          <w:sz w:val="24"/>
          <w:szCs w:val="24"/>
        </w:rPr>
        <w:t>”</w:t>
      </w:r>
      <w:r w:rsidR="001F34C0" w:rsidRPr="00195818">
        <w:rPr>
          <w:sz w:val="24"/>
          <w:szCs w:val="24"/>
        </w:rPr>
        <w:t xml:space="preserve"> Southern Comparative Literature Conference, Knoxville, TN, September </w:t>
      </w:r>
      <w:r w:rsidR="00EF4999" w:rsidRPr="00195818">
        <w:rPr>
          <w:sz w:val="24"/>
          <w:szCs w:val="24"/>
        </w:rPr>
        <w:tab/>
      </w:r>
      <w:r w:rsidR="001F34C0" w:rsidRPr="00195818">
        <w:rPr>
          <w:sz w:val="24"/>
          <w:szCs w:val="24"/>
        </w:rPr>
        <w:t>16-18, 1999.</w:t>
      </w:r>
    </w:p>
    <w:p w14:paraId="08B4A2B4" w14:textId="77777777" w:rsidR="001F34C0" w:rsidRPr="00195818" w:rsidRDefault="001F34C0" w:rsidP="00167CA2">
      <w:pPr>
        <w:pStyle w:val="Style"/>
        <w:framePr w:vSpace="0" w:wrap="auto" w:xAlign="left"/>
        <w:widowControl/>
        <w:rPr>
          <w:b/>
          <w:sz w:val="24"/>
          <w:szCs w:val="24"/>
        </w:rPr>
      </w:pPr>
    </w:p>
    <w:p w14:paraId="1F0591F4" w14:textId="5459C17E" w:rsidR="00C358C0" w:rsidRPr="000F7409" w:rsidRDefault="00C358C0" w:rsidP="00C358C0">
      <w:pPr>
        <w:overflowPunct/>
        <w:textAlignment w:val="auto"/>
        <w:rPr>
          <w:sz w:val="24"/>
          <w:szCs w:val="24"/>
        </w:rPr>
      </w:pPr>
    </w:p>
    <w:sectPr w:rsidR="00C358C0" w:rsidRPr="000F7409" w:rsidSect="005B3CDA">
      <w:headerReference w:type="even" r:id="rId7"/>
      <w:headerReference w:type="default" r:id="rId8"/>
      <w:headerReference w:type="firs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912D" w14:textId="77777777" w:rsidR="00895F5B" w:rsidRDefault="00895F5B" w:rsidP="00F568E8">
      <w:r>
        <w:separator/>
      </w:r>
    </w:p>
  </w:endnote>
  <w:endnote w:type="continuationSeparator" w:id="0">
    <w:p w14:paraId="4F5A0EE1" w14:textId="77777777" w:rsidR="00895F5B" w:rsidRDefault="00895F5B" w:rsidP="00F5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4CFE" w14:textId="77777777" w:rsidR="00895F5B" w:rsidRDefault="00895F5B" w:rsidP="00F568E8">
      <w:r>
        <w:separator/>
      </w:r>
    </w:p>
  </w:footnote>
  <w:footnote w:type="continuationSeparator" w:id="0">
    <w:p w14:paraId="670A4860" w14:textId="77777777" w:rsidR="00895F5B" w:rsidRDefault="00895F5B" w:rsidP="00F5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52A9" w14:textId="77777777" w:rsidR="005B3CDA" w:rsidRDefault="005B3CDA" w:rsidP="005B3C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F0134" w14:textId="77777777" w:rsidR="005B3CDA" w:rsidRDefault="005B3CDA" w:rsidP="005B3C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FA70" w14:textId="77777777" w:rsidR="005B3CDA" w:rsidRDefault="005B3CDA" w:rsidP="005B3C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1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89ABD" w14:textId="77777777" w:rsidR="005B3CDA" w:rsidRDefault="005B3CDA" w:rsidP="005B3CDA">
    <w:pPr>
      <w:pStyle w:val="Header"/>
      <w:ind w:right="36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89FB" w14:textId="77777777" w:rsidR="005B3CDA" w:rsidRPr="00E24922" w:rsidRDefault="005B3CDA">
    <w:pPr>
      <w:pStyle w:val="Header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0BA7"/>
    <w:multiLevelType w:val="hybridMultilevel"/>
    <w:tmpl w:val="6CBAA97E"/>
    <w:lvl w:ilvl="0" w:tplc="AD6A6ED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C0"/>
    <w:rsid w:val="00002D57"/>
    <w:rsid w:val="00022449"/>
    <w:rsid w:val="000339E4"/>
    <w:rsid w:val="00041CDE"/>
    <w:rsid w:val="00045289"/>
    <w:rsid w:val="000754F6"/>
    <w:rsid w:val="000826DC"/>
    <w:rsid w:val="000956DB"/>
    <w:rsid w:val="000D27E9"/>
    <w:rsid w:val="000F49CE"/>
    <w:rsid w:val="00100AD6"/>
    <w:rsid w:val="00167CA2"/>
    <w:rsid w:val="00195818"/>
    <w:rsid w:val="00197A6D"/>
    <w:rsid w:val="001A0285"/>
    <w:rsid w:val="001A4C7F"/>
    <w:rsid w:val="001F34C0"/>
    <w:rsid w:val="001F4986"/>
    <w:rsid w:val="0026196A"/>
    <w:rsid w:val="00285F2D"/>
    <w:rsid w:val="002A17FB"/>
    <w:rsid w:val="002B3101"/>
    <w:rsid w:val="002D1BC7"/>
    <w:rsid w:val="002D1E56"/>
    <w:rsid w:val="002F7557"/>
    <w:rsid w:val="00305085"/>
    <w:rsid w:val="00323EB2"/>
    <w:rsid w:val="00325D1B"/>
    <w:rsid w:val="00363512"/>
    <w:rsid w:val="003746AD"/>
    <w:rsid w:val="003865AF"/>
    <w:rsid w:val="003879E5"/>
    <w:rsid w:val="00396ADE"/>
    <w:rsid w:val="00397831"/>
    <w:rsid w:val="003D4033"/>
    <w:rsid w:val="0041666C"/>
    <w:rsid w:val="004228F1"/>
    <w:rsid w:val="004646ED"/>
    <w:rsid w:val="00494BEB"/>
    <w:rsid w:val="004A0074"/>
    <w:rsid w:val="004A6871"/>
    <w:rsid w:val="004E25DD"/>
    <w:rsid w:val="00511C84"/>
    <w:rsid w:val="0053163E"/>
    <w:rsid w:val="00541319"/>
    <w:rsid w:val="00552DAF"/>
    <w:rsid w:val="00566913"/>
    <w:rsid w:val="0058136C"/>
    <w:rsid w:val="00586E31"/>
    <w:rsid w:val="005942D9"/>
    <w:rsid w:val="005B3CDA"/>
    <w:rsid w:val="005B42D4"/>
    <w:rsid w:val="005C2523"/>
    <w:rsid w:val="005D460A"/>
    <w:rsid w:val="005D5F02"/>
    <w:rsid w:val="005D6D60"/>
    <w:rsid w:val="005E34AF"/>
    <w:rsid w:val="005F347B"/>
    <w:rsid w:val="005F6DA4"/>
    <w:rsid w:val="0066262B"/>
    <w:rsid w:val="00664EE9"/>
    <w:rsid w:val="00666F3A"/>
    <w:rsid w:val="006B2EDC"/>
    <w:rsid w:val="006B7138"/>
    <w:rsid w:val="006B7F75"/>
    <w:rsid w:val="006E21DE"/>
    <w:rsid w:val="006F256E"/>
    <w:rsid w:val="006F43A3"/>
    <w:rsid w:val="00706D4E"/>
    <w:rsid w:val="007318A6"/>
    <w:rsid w:val="007665BE"/>
    <w:rsid w:val="00797292"/>
    <w:rsid w:val="007C3027"/>
    <w:rsid w:val="007E67C4"/>
    <w:rsid w:val="007E7974"/>
    <w:rsid w:val="00842C4C"/>
    <w:rsid w:val="00865A32"/>
    <w:rsid w:val="00884FE4"/>
    <w:rsid w:val="00895F5B"/>
    <w:rsid w:val="008C091F"/>
    <w:rsid w:val="008F1526"/>
    <w:rsid w:val="009118AD"/>
    <w:rsid w:val="00994FF6"/>
    <w:rsid w:val="009C3434"/>
    <w:rsid w:val="009C5DEF"/>
    <w:rsid w:val="009D0AB7"/>
    <w:rsid w:val="009E5E09"/>
    <w:rsid w:val="009F6BC1"/>
    <w:rsid w:val="00A0014E"/>
    <w:rsid w:val="00A36ADC"/>
    <w:rsid w:val="00A44F7F"/>
    <w:rsid w:val="00A6447A"/>
    <w:rsid w:val="00AB2DA6"/>
    <w:rsid w:val="00AC3F1B"/>
    <w:rsid w:val="00AD42FA"/>
    <w:rsid w:val="00AF5B0E"/>
    <w:rsid w:val="00B7705F"/>
    <w:rsid w:val="00BB3528"/>
    <w:rsid w:val="00BC5BF6"/>
    <w:rsid w:val="00BD3E8B"/>
    <w:rsid w:val="00C20F64"/>
    <w:rsid w:val="00C358C0"/>
    <w:rsid w:val="00C35916"/>
    <w:rsid w:val="00C40085"/>
    <w:rsid w:val="00C96AA0"/>
    <w:rsid w:val="00D62EA9"/>
    <w:rsid w:val="00D638FC"/>
    <w:rsid w:val="00D647D1"/>
    <w:rsid w:val="00DC34C5"/>
    <w:rsid w:val="00DF1BFA"/>
    <w:rsid w:val="00E112EC"/>
    <w:rsid w:val="00E16DA1"/>
    <w:rsid w:val="00ED1D4D"/>
    <w:rsid w:val="00EF4999"/>
    <w:rsid w:val="00F41B31"/>
    <w:rsid w:val="00F568E8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974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4C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F34C0"/>
    <w:pPr>
      <w:framePr w:vSpace="17231" w:wrap="auto" w:hAnchor="text" w:x="71"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F3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34C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1F34C0"/>
  </w:style>
  <w:style w:type="paragraph" w:styleId="NormalWeb">
    <w:name w:val="Normal (Web)"/>
    <w:basedOn w:val="Normal"/>
    <w:rsid w:val="001F34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34C0"/>
    <w:rPr>
      <w:i/>
      <w:iCs/>
    </w:rPr>
  </w:style>
  <w:style w:type="paragraph" w:styleId="ListParagraph">
    <w:name w:val="List Paragraph"/>
    <w:basedOn w:val="Normal"/>
    <w:uiPriority w:val="34"/>
    <w:qFormat/>
    <w:rsid w:val="00ED1D4D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Richards_Jason</cp:lastModifiedBy>
  <cp:revision>23</cp:revision>
  <dcterms:created xsi:type="dcterms:W3CDTF">2014-01-08T23:47:00Z</dcterms:created>
  <dcterms:modified xsi:type="dcterms:W3CDTF">2019-05-02T08:39:00Z</dcterms:modified>
</cp:coreProperties>
</file>